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96919" w14:textId="4CBB23DC" w:rsidR="00A512C7" w:rsidRPr="00202357" w:rsidRDefault="00A512C7" w:rsidP="00535617">
      <w:pPr>
        <w:jc w:val="center"/>
        <w:rPr>
          <w:rFonts w:ascii="Montserrat" w:hAnsi="Montserrat"/>
        </w:rPr>
      </w:pPr>
      <w:r w:rsidRPr="00202357">
        <w:rPr>
          <w:rFonts w:ascii="Montserrat" w:hAnsi="Montserrat"/>
        </w:rPr>
        <w:t>MATR</w:t>
      </w:r>
      <w:r w:rsidR="0032618A" w:rsidRPr="00202357">
        <w:rPr>
          <w:rFonts w:ascii="Montserrat" w:hAnsi="Montserrat"/>
        </w:rPr>
        <w:t>I</w:t>
      </w:r>
      <w:r w:rsidRPr="00202357">
        <w:rPr>
          <w:rFonts w:ascii="Montserrat" w:hAnsi="Montserrat"/>
        </w:rPr>
        <w:t xml:space="preserve">Z DE INDICADORES </w:t>
      </w:r>
      <w:r w:rsidR="00910262">
        <w:rPr>
          <w:rFonts w:ascii="Montserrat" w:hAnsi="Montserrat"/>
        </w:rPr>
        <w:t xml:space="preserve">PARA RESULTADOS </w:t>
      </w:r>
      <w:r w:rsidR="00BF2C33" w:rsidRPr="00202357">
        <w:rPr>
          <w:rFonts w:ascii="Montserrat" w:hAnsi="Montserrat"/>
        </w:rPr>
        <w:t>20</w:t>
      </w:r>
      <w:r w:rsidR="00DB70FB">
        <w:rPr>
          <w:rFonts w:ascii="Montserrat" w:hAnsi="Montserrat"/>
        </w:rPr>
        <w:t>2</w:t>
      </w:r>
      <w:r w:rsidR="00D23846">
        <w:rPr>
          <w:rFonts w:ascii="Montserrat" w:hAnsi="Montserrat"/>
        </w:rPr>
        <w:t>4</w:t>
      </w:r>
    </w:p>
    <w:p w14:paraId="49519AEE" w14:textId="77777777" w:rsidR="00EE12AF" w:rsidRPr="00202357" w:rsidRDefault="00A512C7" w:rsidP="00A512C7">
      <w:pPr>
        <w:jc w:val="center"/>
        <w:rPr>
          <w:rFonts w:ascii="Montserrat" w:hAnsi="Montserrat"/>
        </w:rPr>
      </w:pPr>
      <w:r w:rsidRPr="00202357">
        <w:rPr>
          <w:rFonts w:ascii="Montserrat" w:hAnsi="Montserrat"/>
        </w:rPr>
        <w:t xml:space="preserve">DEL PROGRAMA </w:t>
      </w:r>
      <w:r w:rsidR="00AE6818" w:rsidRPr="00202357">
        <w:rPr>
          <w:rFonts w:ascii="Montserrat" w:hAnsi="Montserrat"/>
        </w:rPr>
        <w:t>INVEST</w:t>
      </w:r>
      <w:r w:rsidR="00157B13" w:rsidRPr="00202357">
        <w:rPr>
          <w:rFonts w:ascii="Montserrat" w:hAnsi="Montserrat"/>
        </w:rPr>
        <w:t>I</w:t>
      </w:r>
      <w:r w:rsidR="00AE6818" w:rsidRPr="00202357">
        <w:rPr>
          <w:rFonts w:ascii="Montserrat" w:hAnsi="Montserrat"/>
        </w:rPr>
        <w:t>GACI</w:t>
      </w:r>
      <w:r w:rsidR="0032618A" w:rsidRPr="00202357">
        <w:rPr>
          <w:rFonts w:ascii="Montserrat" w:hAnsi="Montserrat"/>
        </w:rPr>
        <w:t>Ó</w:t>
      </w:r>
      <w:r w:rsidR="00AE6818" w:rsidRPr="00202357">
        <w:rPr>
          <w:rFonts w:ascii="Montserrat" w:hAnsi="Montserrat"/>
        </w:rPr>
        <w:t>N Y DESARROLLO</w:t>
      </w:r>
    </w:p>
    <w:p w14:paraId="5AB174CD" w14:textId="77777777" w:rsidR="00B0743E" w:rsidRPr="00202357" w:rsidRDefault="00AE6818" w:rsidP="00A512C7">
      <w:pPr>
        <w:jc w:val="center"/>
        <w:rPr>
          <w:rFonts w:ascii="Montserrat" w:hAnsi="Montserrat"/>
        </w:rPr>
      </w:pPr>
      <w:r w:rsidRPr="00202357">
        <w:rPr>
          <w:rFonts w:ascii="Montserrat" w:hAnsi="Montserrat"/>
        </w:rPr>
        <w:t>TECNOL</w:t>
      </w:r>
      <w:r w:rsidR="0032618A" w:rsidRPr="00202357">
        <w:rPr>
          <w:rFonts w:ascii="Montserrat" w:hAnsi="Montserrat"/>
        </w:rPr>
        <w:t>Ó</w:t>
      </w:r>
      <w:r w:rsidRPr="00202357">
        <w:rPr>
          <w:rFonts w:ascii="Montserrat" w:hAnsi="Montserrat"/>
        </w:rPr>
        <w:t xml:space="preserve">GICO EN </w:t>
      </w:r>
      <w:r w:rsidR="00A77D7E" w:rsidRPr="00202357">
        <w:rPr>
          <w:rFonts w:ascii="Montserrat" w:hAnsi="Montserrat"/>
        </w:rPr>
        <w:t>SALUD</w:t>
      </w:r>
    </w:p>
    <w:p w14:paraId="64DABC3B" w14:textId="3024109D" w:rsidR="00A512C7" w:rsidRPr="00202357" w:rsidRDefault="00883976" w:rsidP="00A512C7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 xml:space="preserve">                  </w:t>
      </w:r>
      <w:r w:rsidRPr="00AB3284">
        <w:rPr>
          <w:rFonts w:ascii="Montserrat" w:hAnsi="Montserrat"/>
        </w:rPr>
        <w:t>FICHA TÉCNICA</w:t>
      </w:r>
    </w:p>
    <w:tbl>
      <w:tblPr>
        <w:tblW w:w="1046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6"/>
        <w:gridCol w:w="218"/>
        <w:gridCol w:w="810"/>
        <w:gridCol w:w="106"/>
        <w:gridCol w:w="524"/>
        <w:gridCol w:w="180"/>
        <w:gridCol w:w="600"/>
        <w:gridCol w:w="255"/>
        <w:gridCol w:w="405"/>
        <w:gridCol w:w="180"/>
        <w:gridCol w:w="180"/>
        <w:gridCol w:w="180"/>
        <w:gridCol w:w="48"/>
        <w:gridCol w:w="188"/>
        <w:gridCol w:w="48"/>
        <w:gridCol w:w="256"/>
        <w:gridCol w:w="180"/>
        <w:gridCol w:w="236"/>
        <w:gridCol w:w="844"/>
        <w:gridCol w:w="374"/>
        <w:gridCol w:w="824"/>
        <w:gridCol w:w="26"/>
        <w:gridCol w:w="396"/>
        <w:gridCol w:w="455"/>
        <w:gridCol w:w="43"/>
        <w:gridCol w:w="1800"/>
      </w:tblGrid>
      <w:tr w:rsidR="00535617" w:rsidRPr="00202357" w14:paraId="1B916F0D" w14:textId="77777777" w:rsidTr="00044834">
        <w:tc>
          <w:tcPr>
            <w:tcW w:w="10462" w:type="dxa"/>
            <w:gridSpan w:val="26"/>
            <w:tcBorders>
              <w:bottom w:val="single" w:sz="4" w:space="0" w:color="auto"/>
            </w:tcBorders>
            <w:shd w:val="clear" w:color="auto" w:fill="C00000"/>
          </w:tcPr>
          <w:p w14:paraId="36740285" w14:textId="77777777" w:rsidR="00535617" w:rsidRPr="00202357" w:rsidRDefault="00014547" w:rsidP="00E06350">
            <w:pPr>
              <w:ind w:right="-468"/>
              <w:jc w:val="center"/>
              <w:rPr>
                <w:rFonts w:ascii="Montserrat" w:hAnsi="Montserrat" w:cs="Arial"/>
                <w:b/>
                <w:bCs/>
                <w:color w:val="FFFFFF"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Porcentaje de artículos científicos </w:t>
            </w:r>
            <w:r w:rsidR="00E0635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publicados </w:t>
            </w: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en revistas</w:t>
            </w:r>
            <w:r w:rsidR="00E06350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de impacto alto</w:t>
            </w:r>
          </w:p>
        </w:tc>
      </w:tr>
      <w:tr w:rsidR="008325CB" w:rsidRPr="00202357" w14:paraId="73DFCC28" w14:textId="77777777" w:rsidTr="00044834">
        <w:tc>
          <w:tcPr>
            <w:tcW w:w="10462" w:type="dxa"/>
            <w:gridSpan w:val="26"/>
            <w:tcBorders>
              <w:bottom w:val="nil"/>
            </w:tcBorders>
            <w:shd w:val="clear" w:color="auto" w:fill="538135" w:themeFill="accent6" w:themeFillShade="BF"/>
          </w:tcPr>
          <w:p w14:paraId="355E0B2F" w14:textId="77777777" w:rsidR="008325CB" w:rsidRPr="00202357" w:rsidRDefault="008325CB" w:rsidP="000A24E1">
            <w:pPr>
              <w:numPr>
                <w:ilvl w:val="0"/>
                <w:numId w:val="1"/>
              </w:numPr>
              <w:tabs>
                <w:tab w:val="clear" w:pos="720"/>
                <w:tab w:val="num" w:pos="540"/>
              </w:tabs>
              <w:ind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Datos de relación del indicador</w:t>
            </w:r>
          </w:p>
        </w:tc>
      </w:tr>
      <w:tr w:rsidR="006962E7" w:rsidRPr="00202357" w14:paraId="2CFFAD64" w14:textId="77777777" w:rsidTr="00044834">
        <w:tc>
          <w:tcPr>
            <w:tcW w:w="2944" w:type="dxa"/>
            <w:gridSpan w:val="6"/>
            <w:tcBorders>
              <w:top w:val="nil"/>
            </w:tcBorders>
            <w:shd w:val="clear" w:color="auto" w:fill="auto"/>
          </w:tcPr>
          <w:p w14:paraId="6BA822AC" w14:textId="77777777" w:rsidR="006962E7" w:rsidRPr="00202357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Programa presupuestario</w:t>
            </w:r>
          </w:p>
        </w:tc>
        <w:tc>
          <w:tcPr>
            <w:tcW w:w="2340" w:type="dxa"/>
            <w:gridSpan w:val="10"/>
            <w:tcBorders>
              <w:top w:val="nil"/>
            </w:tcBorders>
            <w:shd w:val="clear" w:color="auto" w:fill="auto"/>
          </w:tcPr>
          <w:p w14:paraId="2C472256" w14:textId="77777777" w:rsidR="006962E7" w:rsidRPr="00202357" w:rsidRDefault="006962E7" w:rsidP="00C6025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C60251" w:rsidRPr="00202357">
              <w:rPr>
                <w:rFonts w:ascii="Montserrat" w:hAnsi="Montserrat" w:cs="Arial"/>
                <w:bCs/>
                <w:sz w:val="20"/>
                <w:szCs w:val="20"/>
              </w:rPr>
              <w:t>22</w:t>
            </w:r>
          </w:p>
        </w:tc>
        <w:tc>
          <w:tcPr>
            <w:tcW w:w="2880" w:type="dxa"/>
            <w:gridSpan w:val="7"/>
            <w:tcBorders>
              <w:top w:val="nil"/>
            </w:tcBorders>
            <w:shd w:val="clear" w:color="auto" w:fill="auto"/>
          </w:tcPr>
          <w:p w14:paraId="3FFD0ED7" w14:textId="77777777" w:rsidR="006962E7" w:rsidRPr="00202357" w:rsidRDefault="006962E7" w:rsidP="000A24E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programa</w:t>
            </w:r>
          </w:p>
        </w:tc>
        <w:tc>
          <w:tcPr>
            <w:tcW w:w="2298" w:type="dxa"/>
            <w:gridSpan w:val="3"/>
            <w:tcBorders>
              <w:top w:val="nil"/>
            </w:tcBorders>
            <w:shd w:val="clear" w:color="auto" w:fill="auto"/>
          </w:tcPr>
          <w:p w14:paraId="6A2F2086" w14:textId="77777777" w:rsidR="006962E7" w:rsidRPr="00202357" w:rsidRDefault="006962E7" w:rsidP="00C60251">
            <w:pPr>
              <w:tabs>
                <w:tab w:val="num" w:pos="540"/>
              </w:tabs>
              <w:ind w:left="360" w:hanging="36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E0</w:t>
            </w:r>
            <w:r w:rsidR="00C60251" w:rsidRPr="00202357">
              <w:rPr>
                <w:rFonts w:ascii="Montserrat" w:hAnsi="Montserrat" w:cs="Arial"/>
                <w:bCs/>
                <w:sz w:val="20"/>
                <w:szCs w:val="20"/>
              </w:rPr>
              <w:t>22</w:t>
            </w:r>
          </w:p>
        </w:tc>
      </w:tr>
      <w:tr w:rsidR="00E87793" w:rsidRPr="00202357" w14:paraId="60F2FFBC" w14:textId="77777777" w:rsidTr="00044834">
        <w:tc>
          <w:tcPr>
            <w:tcW w:w="10462" w:type="dxa"/>
            <w:gridSpan w:val="26"/>
            <w:shd w:val="clear" w:color="auto" w:fill="auto"/>
          </w:tcPr>
          <w:p w14:paraId="67ABA0B4" w14:textId="77777777" w:rsidR="00E87793" w:rsidRPr="00202357" w:rsidRDefault="000B4337" w:rsidP="000A24E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Unidad responsable del programa presupuestario</w:t>
            </w:r>
          </w:p>
          <w:p w14:paraId="3E410F41" w14:textId="6B73C60C" w:rsidR="00B30307" w:rsidRPr="00202357" w:rsidRDefault="00E835F6" w:rsidP="000A24E1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>
              <w:rPr>
                <w:rFonts w:ascii="Montserrat" w:hAnsi="Montserrat" w:cs="Arial"/>
                <w:bCs/>
                <w:sz w:val="20"/>
                <w:szCs w:val="20"/>
              </w:rPr>
              <w:t>Secretaría de Salud – Dirección General de Políticas de Investigación en Salud</w:t>
            </w:r>
          </w:p>
        </w:tc>
      </w:tr>
      <w:tr w:rsidR="007C13B1" w:rsidRPr="00202357" w14:paraId="511242DF" w14:textId="77777777" w:rsidTr="00044834">
        <w:tc>
          <w:tcPr>
            <w:tcW w:w="4384" w:type="dxa"/>
            <w:gridSpan w:val="10"/>
            <w:shd w:val="clear" w:color="auto" w:fill="auto"/>
          </w:tcPr>
          <w:p w14:paraId="6549C84E" w14:textId="77777777" w:rsidR="007C13B1" w:rsidRPr="00202357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Clasificación del programa presupuestario</w:t>
            </w:r>
          </w:p>
        </w:tc>
        <w:tc>
          <w:tcPr>
            <w:tcW w:w="6078" w:type="dxa"/>
            <w:gridSpan w:val="16"/>
            <w:shd w:val="clear" w:color="auto" w:fill="auto"/>
          </w:tcPr>
          <w:p w14:paraId="5A963F96" w14:textId="77777777" w:rsidR="007C13B1" w:rsidRPr="00202357" w:rsidRDefault="0093624C" w:rsidP="0093624C">
            <w:pPr>
              <w:tabs>
                <w:tab w:val="num" w:pos="54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Prestación de Servicios Públicos</w:t>
            </w:r>
            <w:r w:rsidR="00E67FE9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</w:tr>
      <w:tr w:rsidR="00E87793" w:rsidRPr="00202357" w14:paraId="39B9F77D" w14:textId="77777777" w:rsidTr="00044834">
        <w:tc>
          <w:tcPr>
            <w:tcW w:w="10462" w:type="dxa"/>
            <w:gridSpan w:val="26"/>
            <w:shd w:val="clear" w:color="auto" w:fill="auto"/>
          </w:tcPr>
          <w:p w14:paraId="449C35A2" w14:textId="77777777" w:rsidR="00AA05A4" w:rsidRPr="00202357" w:rsidRDefault="007C13B1" w:rsidP="000A24E1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Cobertura</w:t>
            </w:r>
          </w:p>
          <w:p w14:paraId="37C272C6" w14:textId="77777777" w:rsidR="007C13B1" w:rsidRPr="00202357" w:rsidRDefault="00DD0D85" w:rsidP="00F74DD5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Profesionales de la salud que realizan actividades de investigación científica y desarrollo tecnológico</w:t>
            </w:r>
          </w:p>
        </w:tc>
      </w:tr>
      <w:tr w:rsidR="00AA05A4" w:rsidRPr="00202357" w14:paraId="69341755" w14:textId="77777777" w:rsidTr="00044834">
        <w:tc>
          <w:tcPr>
            <w:tcW w:w="10462" w:type="dxa"/>
            <w:gridSpan w:val="26"/>
            <w:shd w:val="clear" w:color="auto" w:fill="auto"/>
          </w:tcPr>
          <w:p w14:paraId="2E583CEB" w14:textId="77777777" w:rsidR="00FA1330" w:rsidRPr="00202357" w:rsidRDefault="007A65FF" w:rsidP="008C6DF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P</w:t>
            </w:r>
            <w:r w:rsidR="007C13B1"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rioridades</w:t>
            </w:r>
          </w:p>
          <w:p w14:paraId="0A25DA4B" w14:textId="77777777" w:rsidR="008C6DFC" w:rsidRPr="00202357" w:rsidRDefault="008C6DFC" w:rsidP="008C6DFC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Cs w:val="20"/>
              </w:rPr>
            </w:pPr>
          </w:p>
        </w:tc>
      </w:tr>
      <w:tr w:rsidR="00E23603" w:rsidRPr="00202357" w14:paraId="747DD264" w14:textId="77777777" w:rsidTr="00044834">
        <w:tc>
          <w:tcPr>
            <w:tcW w:w="10462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0E6FF88A" w14:textId="77777777" w:rsidR="00ED68D8" w:rsidRPr="00202357" w:rsidRDefault="00541E9A" w:rsidP="007A65FF">
            <w:pPr>
              <w:tabs>
                <w:tab w:val="num" w:pos="540"/>
              </w:tabs>
              <w:ind w:left="540" w:right="176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Objetivo: (Fin, Propósito, Componente o Actividad): </w:t>
            </w:r>
          </w:p>
          <w:p w14:paraId="789E85BE" w14:textId="77777777" w:rsidR="00ED68D8" w:rsidRPr="00202357" w:rsidRDefault="00E763BD" w:rsidP="00256237">
            <w:pPr>
              <w:tabs>
                <w:tab w:val="num" w:pos="540"/>
              </w:tabs>
              <w:ind w:left="540" w:right="34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Propósito</w:t>
            </w:r>
            <w:r w:rsidR="0077175F"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:</w:t>
            </w:r>
            <w:r w:rsidR="00E101C7"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47154C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Los investigadores </w:t>
            </w:r>
            <w:r w:rsidR="00DF7337" w:rsidRPr="00202357">
              <w:rPr>
                <w:rFonts w:ascii="Montserrat" w:hAnsi="Montserrat" w:cs="Arial"/>
                <w:bCs/>
                <w:sz w:val="20"/>
                <w:szCs w:val="20"/>
              </w:rPr>
              <w:t>de la</w:t>
            </w:r>
            <w:r w:rsidR="002D2123" w:rsidRPr="00202357">
              <w:rPr>
                <w:rFonts w:ascii="Montserrat" w:hAnsi="Montserrat" w:cs="Arial"/>
                <w:bCs/>
                <w:sz w:val="20"/>
                <w:szCs w:val="20"/>
              </w:rPr>
              <w:t>s entidades coordinadas</w:t>
            </w:r>
            <w:r w:rsidR="00DF7337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2D2123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por la </w:t>
            </w:r>
            <w:r w:rsidR="00DF7337" w:rsidRPr="00202357">
              <w:rPr>
                <w:rFonts w:ascii="Montserrat" w:hAnsi="Montserrat" w:cs="Arial"/>
                <w:bCs/>
                <w:sz w:val="20"/>
                <w:szCs w:val="20"/>
              </w:rPr>
              <w:t>C</w:t>
            </w:r>
            <w:r w:rsidR="00F11559" w:rsidRPr="00202357">
              <w:rPr>
                <w:rFonts w:ascii="Montserrat" w:hAnsi="Montserrat" w:cs="Arial"/>
                <w:bCs/>
                <w:sz w:val="20"/>
                <w:szCs w:val="20"/>
              </w:rPr>
              <w:t>CINSHAE</w:t>
            </w:r>
            <w:r w:rsidR="00DF7337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generan</w:t>
            </w:r>
            <w:r w:rsidR="00ED16D0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conocimiento</w:t>
            </w:r>
            <w:r w:rsidR="0025623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B3350B" w:rsidRPr="00202357">
              <w:rPr>
                <w:rFonts w:ascii="Montserrat" w:hAnsi="Montserrat" w:cs="Arial"/>
                <w:bCs/>
                <w:sz w:val="20"/>
                <w:szCs w:val="20"/>
              </w:rPr>
              <w:t>sobre</w:t>
            </w:r>
            <w:r w:rsidR="009A7480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DF7337" w:rsidRPr="00202357">
              <w:rPr>
                <w:rFonts w:ascii="Montserrat" w:hAnsi="Montserrat" w:cs="Arial"/>
                <w:bCs/>
                <w:sz w:val="20"/>
                <w:szCs w:val="20"/>
              </w:rPr>
              <w:t>temas prioritarios en salud</w:t>
            </w:r>
            <w:r w:rsidR="0047154C" w:rsidRPr="00202357">
              <w:rPr>
                <w:rFonts w:ascii="Montserrat" w:hAnsi="Montserrat" w:cs="Arial"/>
                <w:bCs/>
                <w:sz w:val="20"/>
                <w:szCs w:val="20"/>
              </w:rPr>
              <w:t>.</w:t>
            </w:r>
            <w:r w:rsidR="0047154C"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E23603" w:rsidRPr="00202357" w14:paraId="22263C92" w14:textId="77777777" w:rsidTr="00044834">
        <w:tc>
          <w:tcPr>
            <w:tcW w:w="10462" w:type="dxa"/>
            <w:gridSpan w:val="26"/>
            <w:shd w:val="clear" w:color="auto" w:fill="C00000"/>
          </w:tcPr>
          <w:p w14:paraId="19FD36A6" w14:textId="77777777" w:rsidR="00E23603" w:rsidRPr="00202357" w:rsidRDefault="00E2360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2. Datos de identificación del indicador</w:t>
            </w:r>
          </w:p>
        </w:tc>
      </w:tr>
      <w:tr w:rsidR="00647733" w:rsidRPr="00202357" w14:paraId="5EBC8DB0" w14:textId="77777777" w:rsidTr="00044834">
        <w:tc>
          <w:tcPr>
            <w:tcW w:w="4744" w:type="dxa"/>
            <w:gridSpan w:val="12"/>
            <w:shd w:val="clear" w:color="auto" w:fill="auto"/>
          </w:tcPr>
          <w:p w14:paraId="2FEE84B5" w14:textId="77777777" w:rsidR="00647733" w:rsidRPr="00202357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Nombre del indicador: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14:paraId="6C65DB28" w14:textId="77777777" w:rsidR="00647733" w:rsidRPr="00202357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62" w:type="dxa"/>
            <w:gridSpan w:val="7"/>
            <w:shd w:val="clear" w:color="auto" w:fill="auto"/>
          </w:tcPr>
          <w:p w14:paraId="1A9591B5" w14:textId="77777777" w:rsidR="00647733" w:rsidRPr="00202357" w:rsidRDefault="00647733" w:rsidP="00097402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Identificador del indicador</w:t>
            </w:r>
          </w:p>
        </w:tc>
        <w:tc>
          <w:tcPr>
            <w:tcW w:w="2720" w:type="dxa"/>
            <w:gridSpan w:val="5"/>
            <w:shd w:val="clear" w:color="auto" w:fill="auto"/>
          </w:tcPr>
          <w:p w14:paraId="7703901D" w14:textId="77777777" w:rsidR="00647733" w:rsidRPr="00202357" w:rsidRDefault="00A34DBB" w:rsidP="00B077E2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1.</w:t>
            </w:r>
            <w:r w:rsidR="00B077E2" w:rsidRPr="0020235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</w:tr>
      <w:tr w:rsidR="00647733" w:rsidRPr="00202357" w14:paraId="0C8F2D3B" w14:textId="77777777" w:rsidTr="00044834">
        <w:tc>
          <w:tcPr>
            <w:tcW w:w="4744" w:type="dxa"/>
            <w:gridSpan w:val="12"/>
            <w:shd w:val="clear" w:color="auto" w:fill="auto"/>
            <w:vAlign w:val="center"/>
          </w:tcPr>
          <w:p w14:paraId="02947B2C" w14:textId="77777777" w:rsidR="000953F7" w:rsidRDefault="00D54C3B" w:rsidP="000820CE">
            <w:pPr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Porcentaje de a</w:t>
            </w:r>
            <w:r w:rsidR="000C051E" w:rsidRPr="00202357">
              <w:rPr>
                <w:rFonts w:ascii="Montserrat" w:hAnsi="Montserrat" w:cs="Arial"/>
                <w:bCs/>
                <w:sz w:val="20"/>
                <w:szCs w:val="20"/>
              </w:rPr>
              <w:t>rt</w:t>
            </w:r>
            <w:r w:rsidR="006700C7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ículos científicos </w:t>
            </w:r>
          </w:p>
          <w:p w14:paraId="1545FF7C" w14:textId="77777777" w:rsidR="00A46E08" w:rsidRPr="00202357" w:rsidRDefault="006700C7" w:rsidP="000820CE">
            <w:pPr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publicados</w:t>
            </w:r>
            <w:r w:rsidR="005E4F22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A15C19" w:rsidRPr="00202357">
              <w:rPr>
                <w:rFonts w:ascii="Montserrat" w:hAnsi="Montserrat" w:cs="Arial"/>
                <w:bCs/>
                <w:sz w:val="20"/>
                <w:szCs w:val="20"/>
              </w:rPr>
              <w:t>en revistas</w:t>
            </w:r>
            <w:r w:rsidR="003C04E3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0953F7">
              <w:rPr>
                <w:rFonts w:ascii="Montserrat" w:hAnsi="Montserrat" w:cs="Arial"/>
                <w:bCs/>
                <w:sz w:val="20"/>
                <w:szCs w:val="20"/>
              </w:rPr>
              <w:t xml:space="preserve">de </w:t>
            </w:r>
            <w:r w:rsidR="003C04E3" w:rsidRPr="00202357">
              <w:rPr>
                <w:rFonts w:ascii="Montserrat" w:hAnsi="Montserrat" w:cs="Arial"/>
                <w:bCs/>
                <w:sz w:val="20"/>
                <w:szCs w:val="20"/>
              </w:rPr>
              <w:t>impacto alto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3966E9E1" w14:textId="77777777" w:rsidR="00647733" w:rsidRPr="00202357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shd w:val="clear" w:color="auto" w:fill="auto"/>
          </w:tcPr>
          <w:p w14:paraId="3C271F33" w14:textId="77777777" w:rsidR="00647733" w:rsidRPr="00202357" w:rsidRDefault="0064773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43E4C5CA" w14:textId="77777777" w:rsidR="00647733" w:rsidRPr="00202357" w:rsidRDefault="008859A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No. de indicador </w:t>
            </w:r>
            <w:r w:rsidR="00E82FE2" w:rsidRPr="00202357">
              <w:rPr>
                <w:rFonts w:ascii="Montserrat" w:hAnsi="Montserrat" w:cs="Arial"/>
                <w:bCs/>
                <w:sz w:val="20"/>
                <w:szCs w:val="20"/>
              </w:rPr>
              <w:t>2</w:t>
            </w:r>
          </w:p>
          <w:p w14:paraId="3A849D31" w14:textId="77777777" w:rsidR="008859AA" w:rsidRPr="00202357" w:rsidRDefault="008859AA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507DF3" w:rsidRPr="00202357" w14:paraId="675E9FE1" w14:textId="77777777" w:rsidTr="00044834">
        <w:tc>
          <w:tcPr>
            <w:tcW w:w="4744" w:type="dxa"/>
            <w:gridSpan w:val="12"/>
            <w:shd w:val="clear" w:color="auto" w:fill="auto"/>
          </w:tcPr>
          <w:p w14:paraId="6BC6EE66" w14:textId="77777777" w:rsidR="00507DF3" w:rsidRPr="00202357" w:rsidRDefault="00507DF3" w:rsidP="00467D31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Dimensión a medir:</w:t>
            </w:r>
          </w:p>
          <w:p w14:paraId="49B4A136" w14:textId="77777777" w:rsidR="00A07863" w:rsidRPr="00202357" w:rsidRDefault="00A0786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31996CA9" w14:textId="77777777" w:rsidR="00507DF3" w:rsidRPr="00202357" w:rsidRDefault="00DD0AAA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Calidad</w:t>
            </w:r>
            <w:r w:rsidR="00C2419D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14:paraId="65EA5347" w14:textId="77777777" w:rsidR="00507DF3" w:rsidRPr="00202357" w:rsidRDefault="00507DF3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6989BA5C" w14:textId="77777777" w:rsidR="008B3910" w:rsidRPr="00202357" w:rsidRDefault="008B3910" w:rsidP="000A24E1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63BF4704" w14:textId="77777777" w:rsidR="00507DF3" w:rsidRPr="0020235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shd w:val="clear" w:color="auto" w:fill="auto"/>
          </w:tcPr>
          <w:p w14:paraId="3C145E5D" w14:textId="77777777" w:rsidR="00C61807" w:rsidRPr="00202357" w:rsidRDefault="00507DF3" w:rsidP="00C2419D">
            <w:pPr>
              <w:tabs>
                <w:tab w:val="num" w:pos="540"/>
              </w:tabs>
              <w:ind w:left="540" w:right="34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Definición:</w:t>
            </w:r>
          </w:p>
          <w:p w14:paraId="7474DD90" w14:textId="77777777" w:rsidR="00272E74" w:rsidRPr="00202357" w:rsidRDefault="00272E74" w:rsidP="00C2419D">
            <w:pPr>
              <w:ind w:right="34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4264DDF7" w14:textId="77777777" w:rsidR="00342FFE" w:rsidRPr="00202357" w:rsidRDefault="00D54C3B" w:rsidP="00526AE5">
            <w:pPr>
              <w:ind w:right="34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sz w:val="20"/>
                <w:szCs w:val="20"/>
              </w:rPr>
              <w:t xml:space="preserve">Porcentaje de artículos científicos </w:t>
            </w:r>
            <w:r w:rsidR="00C2419D" w:rsidRPr="00202357">
              <w:rPr>
                <w:rFonts w:ascii="Montserrat" w:hAnsi="Montserrat" w:cs="Arial"/>
                <w:sz w:val="20"/>
                <w:szCs w:val="20"/>
              </w:rPr>
              <w:t>institucionales</w:t>
            </w:r>
            <w:r w:rsidR="00E0100B" w:rsidRPr="00202357">
              <w:rPr>
                <w:rFonts w:ascii="Montserrat" w:hAnsi="Montserrat" w:cs="Arial"/>
                <w:sz w:val="20"/>
                <w:szCs w:val="20"/>
              </w:rPr>
              <w:t>*</w:t>
            </w:r>
            <w:r w:rsidR="00C2419D" w:rsidRPr="00202357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202357">
              <w:rPr>
                <w:rFonts w:ascii="Montserrat" w:hAnsi="Montserrat" w:cs="Arial"/>
                <w:sz w:val="20"/>
                <w:szCs w:val="20"/>
              </w:rPr>
              <w:t>publicados en revistas de los grupos III a V</w:t>
            </w:r>
            <w:r w:rsidR="00C2419D" w:rsidRPr="00202357">
              <w:rPr>
                <w:rFonts w:ascii="Montserrat" w:hAnsi="Montserrat" w:cs="Arial"/>
                <w:sz w:val="20"/>
                <w:szCs w:val="20"/>
              </w:rPr>
              <w:t>II</w:t>
            </w:r>
            <w:r w:rsidR="005E4F22" w:rsidRPr="00202357">
              <w:rPr>
                <w:rFonts w:ascii="Montserrat" w:hAnsi="Montserrat" w:cs="Arial"/>
                <w:sz w:val="20"/>
                <w:szCs w:val="20"/>
              </w:rPr>
              <w:t>,</w:t>
            </w:r>
            <w:r w:rsidRPr="00202357">
              <w:rPr>
                <w:rFonts w:ascii="Montserrat" w:hAnsi="Montserrat" w:cs="Arial"/>
                <w:sz w:val="20"/>
                <w:szCs w:val="20"/>
              </w:rPr>
              <w:t xml:space="preserve"> respecto </w:t>
            </w:r>
            <w:r w:rsidR="001F50FD" w:rsidRPr="00202357">
              <w:rPr>
                <w:rFonts w:ascii="Montserrat" w:hAnsi="Montserrat" w:cs="Arial"/>
                <w:sz w:val="20"/>
                <w:szCs w:val="20"/>
              </w:rPr>
              <w:t>del</w:t>
            </w:r>
            <w:r w:rsidRPr="00202357">
              <w:rPr>
                <w:rFonts w:ascii="Montserrat" w:hAnsi="Montserrat" w:cs="Arial"/>
                <w:sz w:val="20"/>
                <w:szCs w:val="20"/>
              </w:rPr>
              <w:t xml:space="preserve"> total de artículos científicos</w:t>
            </w:r>
            <w:r w:rsidR="00C2419D" w:rsidRPr="00202357">
              <w:rPr>
                <w:rFonts w:ascii="Montserrat" w:hAnsi="Montserrat" w:cs="Arial"/>
                <w:sz w:val="20"/>
                <w:szCs w:val="20"/>
              </w:rPr>
              <w:t xml:space="preserve"> institucionales </w:t>
            </w:r>
            <w:r w:rsidRPr="00202357">
              <w:rPr>
                <w:rFonts w:ascii="Montserrat" w:hAnsi="Montserrat" w:cs="Arial"/>
                <w:sz w:val="20"/>
                <w:szCs w:val="20"/>
              </w:rPr>
              <w:t xml:space="preserve">publicados en revistas </w:t>
            </w:r>
            <w:r w:rsidR="00E0100B" w:rsidRPr="00202357">
              <w:rPr>
                <w:rFonts w:ascii="Montserrat" w:hAnsi="Montserrat" w:cs="Arial"/>
                <w:sz w:val="20"/>
                <w:szCs w:val="20"/>
              </w:rPr>
              <w:t xml:space="preserve">de los grupos I-VII, </w:t>
            </w:r>
            <w:r w:rsidR="00C2419D" w:rsidRPr="00202357">
              <w:rPr>
                <w:rFonts w:ascii="Montserrat" w:hAnsi="Montserrat" w:cs="Arial"/>
                <w:sz w:val="20"/>
                <w:szCs w:val="20"/>
              </w:rPr>
              <w:t xml:space="preserve">en el </w:t>
            </w:r>
            <w:r w:rsidR="00E0100B" w:rsidRPr="00202357">
              <w:rPr>
                <w:rFonts w:ascii="Montserrat" w:hAnsi="Montserrat" w:cs="Arial"/>
                <w:sz w:val="20"/>
                <w:szCs w:val="20"/>
              </w:rPr>
              <w:t>período</w:t>
            </w:r>
            <w:r w:rsidR="005E4F22" w:rsidRPr="00202357">
              <w:rPr>
                <w:rFonts w:ascii="Montserrat" w:hAnsi="Montserrat" w:cs="Arial"/>
                <w:sz w:val="20"/>
                <w:szCs w:val="20"/>
              </w:rPr>
              <w:t>.</w:t>
            </w:r>
          </w:p>
          <w:p w14:paraId="32A421ED" w14:textId="77777777" w:rsidR="008B3910" w:rsidRPr="00202357" w:rsidRDefault="008B3910" w:rsidP="00526AE5">
            <w:pPr>
              <w:ind w:right="34"/>
              <w:jc w:val="both"/>
              <w:rPr>
                <w:rFonts w:ascii="Montserrat" w:hAnsi="Montserrat" w:cs="Arial"/>
                <w:b/>
                <w:sz w:val="20"/>
                <w:szCs w:val="20"/>
              </w:rPr>
            </w:pPr>
          </w:p>
          <w:p w14:paraId="5DB648BA" w14:textId="77777777" w:rsidR="00342FFE" w:rsidRPr="00202357" w:rsidRDefault="001C248A" w:rsidP="00526AE5">
            <w:pPr>
              <w:ind w:right="34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sz w:val="20"/>
                <w:szCs w:val="20"/>
              </w:rPr>
              <w:t xml:space="preserve">*Artículo científico institucional: Al </w:t>
            </w:r>
            <w:r w:rsidR="001D577A" w:rsidRPr="00202357">
              <w:rPr>
                <w:rFonts w:ascii="Montserrat" w:hAnsi="Montserrat" w:cs="Arial"/>
                <w:sz w:val="20"/>
                <w:szCs w:val="20"/>
              </w:rPr>
              <w:t>artículo</w:t>
            </w:r>
            <w:r w:rsidRPr="00202357">
              <w:rPr>
                <w:rFonts w:ascii="Montserrat" w:hAnsi="Montserrat" w:cs="Arial"/>
                <w:sz w:val="20"/>
                <w:szCs w:val="20"/>
              </w:rPr>
              <w:t xml:space="preserve"> científico </w:t>
            </w:r>
            <w:r w:rsidR="006700C7" w:rsidRPr="00202357">
              <w:rPr>
                <w:rFonts w:ascii="Montserrat" w:hAnsi="Montserrat" w:cs="Arial"/>
                <w:sz w:val="20"/>
                <w:szCs w:val="20"/>
              </w:rPr>
              <w:t>publicado en revistas</w:t>
            </w:r>
            <w:r w:rsidR="00FC1B53" w:rsidRPr="00202357">
              <w:rPr>
                <w:rFonts w:ascii="Montserrat" w:hAnsi="Montserrat" w:cs="Arial"/>
                <w:sz w:val="20"/>
                <w:szCs w:val="20"/>
              </w:rPr>
              <w:t xml:space="preserve"> de los grupos</w:t>
            </w:r>
            <w:r w:rsidR="006700C7" w:rsidRPr="00202357">
              <w:rPr>
                <w:rFonts w:ascii="Montserrat" w:hAnsi="Montserrat" w:cs="Arial"/>
                <w:sz w:val="20"/>
                <w:szCs w:val="20"/>
              </w:rPr>
              <w:t xml:space="preserve"> I-VII </w:t>
            </w:r>
            <w:r w:rsidR="00AB0C3A" w:rsidRPr="00202357">
              <w:rPr>
                <w:rFonts w:ascii="Montserrat" w:hAnsi="Montserrat" w:cs="Arial"/>
                <w:sz w:val="20"/>
                <w:szCs w:val="20"/>
              </w:rPr>
              <w:t>(</w:t>
            </w:r>
            <w:r w:rsidR="006700C7" w:rsidRPr="00202357">
              <w:rPr>
                <w:rFonts w:ascii="Montserrat" w:hAnsi="Montserrat" w:cs="Arial"/>
                <w:sz w:val="20"/>
                <w:szCs w:val="20"/>
              </w:rPr>
              <w:t xml:space="preserve">de </w:t>
            </w:r>
            <w:r w:rsidR="00AB0C3A" w:rsidRPr="00202357">
              <w:rPr>
                <w:rFonts w:ascii="Montserrat" w:hAnsi="Montserrat" w:cs="Arial"/>
                <w:sz w:val="20"/>
                <w:szCs w:val="20"/>
              </w:rPr>
              <w:t xml:space="preserve">acuerdo a </w:t>
            </w:r>
            <w:r w:rsidR="006700C7" w:rsidRPr="00202357">
              <w:rPr>
                <w:rFonts w:ascii="Montserrat" w:hAnsi="Montserrat" w:cs="Arial"/>
                <w:sz w:val="20"/>
                <w:szCs w:val="20"/>
              </w:rPr>
              <w:t>la clasificación del Sistema Institucional de Investigadores</w:t>
            </w:r>
            <w:r w:rsidR="00AB0C3A" w:rsidRPr="00202357">
              <w:rPr>
                <w:rFonts w:ascii="Montserrat" w:hAnsi="Montserrat" w:cs="Arial"/>
                <w:sz w:val="20"/>
                <w:szCs w:val="20"/>
              </w:rPr>
              <w:t>)</w:t>
            </w:r>
            <w:r w:rsidR="006700C7" w:rsidRPr="00202357">
              <w:rPr>
                <w:rFonts w:ascii="Montserrat" w:hAnsi="Montserrat" w:cs="Arial"/>
                <w:sz w:val="20"/>
                <w:szCs w:val="20"/>
              </w:rPr>
              <w:t xml:space="preserve">, </w:t>
            </w:r>
            <w:r w:rsidRPr="00202357">
              <w:rPr>
                <w:rFonts w:ascii="Montserrat" w:hAnsi="Montserrat" w:cs="Arial"/>
                <w:sz w:val="20"/>
                <w:szCs w:val="20"/>
              </w:rPr>
              <w:t xml:space="preserve">en el cual se da crédito </w:t>
            </w:r>
            <w:r w:rsidR="001D7574" w:rsidRPr="00202357">
              <w:rPr>
                <w:rFonts w:ascii="Montserrat" w:hAnsi="Montserrat" w:cs="Arial"/>
                <w:sz w:val="20"/>
                <w:szCs w:val="20"/>
              </w:rPr>
              <w:t>a</w:t>
            </w:r>
            <w:r w:rsidRPr="00202357">
              <w:rPr>
                <w:rFonts w:ascii="Montserrat" w:hAnsi="Montserrat" w:cs="Arial"/>
                <w:sz w:val="20"/>
                <w:szCs w:val="20"/>
              </w:rPr>
              <w:t xml:space="preserve"> la participación </w:t>
            </w:r>
            <w:r w:rsidR="001D7574" w:rsidRPr="00202357">
              <w:rPr>
                <w:rFonts w:ascii="Montserrat" w:hAnsi="Montserrat" w:cs="Arial"/>
                <w:sz w:val="20"/>
                <w:szCs w:val="20"/>
              </w:rPr>
              <w:t>de</w:t>
            </w:r>
            <w:r w:rsidRPr="00202357">
              <w:rPr>
                <w:rFonts w:ascii="Montserrat" w:hAnsi="Montserrat" w:cs="Arial"/>
                <w:sz w:val="20"/>
                <w:szCs w:val="20"/>
              </w:rPr>
              <w:t xml:space="preserve"> la institución.</w:t>
            </w:r>
          </w:p>
          <w:p w14:paraId="3510FA49" w14:textId="77777777" w:rsidR="00342FFE" w:rsidRPr="00202357" w:rsidRDefault="00342FFE" w:rsidP="00C2419D">
            <w:pPr>
              <w:ind w:right="34"/>
              <w:rPr>
                <w:rFonts w:ascii="Montserrat" w:hAnsi="Montserrat" w:cs="Arial"/>
                <w:b/>
                <w:sz w:val="20"/>
                <w:szCs w:val="20"/>
              </w:rPr>
            </w:pPr>
          </w:p>
        </w:tc>
      </w:tr>
      <w:tr w:rsidR="00507DF3" w:rsidRPr="00202357" w14:paraId="6275D7F1" w14:textId="77777777" w:rsidTr="00044834">
        <w:tc>
          <w:tcPr>
            <w:tcW w:w="474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4286104" w14:textId="77777777" w:rsidR="00507DF3" w:rsidRPr="00202357" w:rsidRDefault="00507DF3" w:rsidP="003E5083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cálculo:</w:t>
            </w:r>
          </w:p>
          <w:p w14:paraId="0C1EADF9" w14:textId="77777777" w:rsidR="00A07863" w:rsidRPr="00202357" w:rsidRDefault="00A07863" w:rsidP="003E5083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1004E2EE" w14:textId="77777777" w:rsidR="00C2419D" w:rsidRPr="00202357" w:rsidRDefault="00C2419D" w:rsidP="00F658E8">
            <w:pPr>
              <w:tabs>
                <w:tab w:val="num" w:pos="0"/>
              </w:tabs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[Artículos científicos publicados en revistas </w:t>
            </w:r>
            <w:r w:rsidR="00D04C22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de impacto alto </w:t>
            </w: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(</w:t>
            </w:r>
            <w:r w:rsidR="005E4F22" w:rsidRPr="00202357">
              <w:rPr>
                <w:rFonts w:ascii="Montserrat" w:hAnsi="Montserrat" w:cs="Arial"/>
                <w:bCs/>
                <w:sz w:val="20"/>
                <w:szCs w:val="20"/>
              </w:rPr>
              <w:t>grupos</w:t>
            </w: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III a VII) en el </w:t>
            </w:r>
            <w:r w:rsidR="001F50FD" w:rsidRPr="00202357">
              <w:rPr>
                <w:rFonts w:ascii="Montserrat" w:hAnsi="Montserrat" w:cs="Arial"/>
                <w:bCs/>
                <w:sz w:val="20"/>
                <w:szCs w:val="20"/>
              </w:rPr>
              <w:t>periodo</w:t>
            </w: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/ Artículos científicos totales publicados en revistas (</w:t>
            </w:r>
            <w:r w:rsidR="00FC1B53" w:rsidRPr="00202357">
              <w:rPr>
                <w:rFonts w:ascii="Montserrat" w:hAnsi="Montserrat" w:cs="Arial"/>
                <w:bCs/>
                <w:sz w:val="20"/>
                <w:szCs w:val="20"/>
              </w:rPr>
              <w:t>grupos</w:t>
            </w: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I a VII) en el </w:t>
            </w:r>
            <w:r w:rsidR="001F50FD" w:rsidRPr="00202357">
              <w:rPr>
                <w:rFonts w:ascii="Montserrat" w:hAnsi="Montserrat" w:cs="Arial"/>
                <w:bCs/>
                <w:sz w:val="20"/>
                <w:szCs w:val="20"/>
              </w:rPr>
              <w:t>periodo</w:t>
            </w: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] x 100</w:t>
            </w:r>
          </w:p>
          <w:p w14:paraId="26828427" w14:textId="77777777" w:rsidR="00133643" w:rsidRPr="00202357" w:rsidRDefault="00133643" w:rsidP="00F658E8">
            <w:pPr>
              <w:tabs>
                <w:tab w:val="num" w:pos="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78148EC7" w14:textId="77777777" w:rsidR="00507DF3" w:rsidRPr="0020235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47B6547D" w14:textId="77777777" w:rsidR="00814814" w:rsidRPr="00202357" w:rsidRDefault="00507DF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medida:</w:t>
            </w:r>
          </w:p>
          <w:p w14:paraId="38D42457" w14:textId="77777777" w:rsidR="00A07863" w:rsidRPr="00202357" w:rsidRDefault="00A07863" w:rsidP="00814814">
            <w:pPr>
              <w:rPr>
                <w:rFonts w:ascii="Montserrat" w:hAnsi="Montserrat" w:cs="Arial"/>
                <w:sz w:val="20"/>
                <w:szCs w:val="20"/>
              </w:rPr>
            </w:pPr>
          </w:p>
          <w:p w14:paraId="3D82EAC8" w14:textId="77777777" w:rsidR="00507DF3" w:rsidRPr="00202357" w:rsidRDefault="00814814" w:rsidP="00814814">
            <w:pPr>
              <w:rPr>
                <w:rFonts w:ascii="Montserrat" w:hAnsi="Montserrat" w:cs="Arial"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sz w:val="20"/>
                <w:szCs w:val="20"/>
              </w:rPr>
              <w:t>Porcentaje</w:t>
            </w:r>
          </w:p>
        </w:tc>
      </w:tr>
      <w:tr w:rsidR="00647733" w:rsidRPr="00202357" w14:paraId="534C9681" w14:textId="77777777" w:rsidTr="00044834">
        <w:tc>
          <w:tcPr>
            <w:tcW w:w="474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5DEA17DC" w14:textId="77777777" w:rsidR="00647733" w:rsidRPr="0020235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78A22E8E" w14:textId="77777777" w:rsidR="00647733" w:rsidRPr="0020235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00E10369" w14:textId="77777777" w:rsidR="00647733" w:rsidRPr="0020235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47733" w:rsidRPr="00202357" w14:paraId="5C9FD301" w14:textId="77777777" w:rsidTr="00044834">
        <w:tc>
          <w:tcPr>
            <w:tcW w:w="4744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3C36B805" w14:textId="77777777" w:rsidR="00647733" w:rsidRPr="00202357" w:rsidRDefault="00256A6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geográfica:</w:t>
            </w:r>
            <w:r w:rsidR="00DC1BFA"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14814" w:rsidRPr="00202357">
              <w:rPr>
                <w:rFonts w:ascii="Montserrat" w:hAnsi="Montserrat" w:cs="Arial"/>
                <w:bCs/>
                <w:sz w:val="20"/>
                <w:szCs w:val="20"/>
              </w:rPr>
              <w:t>Nacional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1A3E5F00" w14:textId="77777777" w:rsidR="00647733" w:rsidRPr="00202357" w:rsidRDefault="0064773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82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65CF4BE7" w14:textId="77777777" w:rsidR="00647733" w:rsidRPr="00202357" w:rsidRDefault="00256A6C" w:rsidP="007F69E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 de medición:</w:t>
            </w:r>
            <w:r w:rsidR="00814814"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7F69E4" w:rsidRPr="00202357">
              <w:rPr>
                <w:rFonts w:ascii="Montserrat" w:hAnsi="Montserrat" w:cs="Arial"/>
                <w:bCs/>
                <w:sz w:val="20"/>
                <w:szCs w:val="20"/>
              </w:rPr>
              <w:t>Semestral</w:t>
            </w:r>
          </w:p>
        </w:tc>
      </w:tr>
      <w:tr w:rsidR="004C04C3" w:rsidRPr="00202357" w14:paraId="039835FA" w14:textId="77777777" w:rsidTr="00044834">
        <w:tc>
          <w:tcPr>
            <w:tcW w:w="10462" w:type="dxa"/>
            <w:gridSpan w:val="26"/>
            <w:shd w:val="clear" w:color="auto" w:fill="C00000"/>
          </w:tcPr>
          <w:p w14:paraId="7A6EB164" w14:textId="77777777" w:rsidR="004C04C3" w:rsidRPr="00202357" w:rsidRDefault="004C04C3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3. Características de</w:t>
            </w:r>
            <w:r w:rsidR="004D57B0"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l indicador</w:t>
            </w: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53138B" w:rsidRPr="00202357" w14:paraId="2E57CE9C" w14:textId="77777777" w:rsidTr="00044834">
        <w:tc>
          <w:tcPr>
            <w:tcW w:w="1324" w:type="dxa"/>
            <w:gridSpan w:val="2"/>
            <w:shd w:val="clear" w:color="auto" w:fill="auto"/>
          </w:tcPr>
          <w:p w14:paraId="015B79FC" w14:textId="77777777" w:rsidR="0053138B" w:rsidRPr="0020235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Claridad</w:t>
            </w:r>
          </w:p>
        </w:tc>
        <w:tc>
          <w:tcPr>
            <w:tcW w:w="1440" w:type="dxa"/>
            <w:gridSpan w:val="3"/>
            <w:shd w:val="clear" w:color="auto" w:fill="auto"/>
          </w:tcPr>
          <w:p w14:paraId="2D637AEF" w14:textId="77777777" w:rsidR="0053138B" w:rsidRPr="0020235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Relevancia</w:t>
            </w:r>
          </w:p>
        </w:tc>
        <w:tc>
          <w:tcPr>
            <w:tcW w:w="1440" w:type="dxa"/>
            <w:gridSpan w:val="4"/>
            <w:shd w:val="clear" w:color="auto" w:fill="auto"/>
          </w:tcPr>
          <w:p w14:paraId="5C6FFA1E" w14:textId="77777777" w:rsidR="0053138B" w:rsidRPr="0020235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Economía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</w:tcPr>
          <w:p w14:paraId="4EDB2754" w14:textId="77777777" w:rsidR="0053138B" w:rsidRPr="00202357" w:rsidRDefault="0053138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8"/>
            <w:shd w:val="clear" w:color="auto" w:fill="auto"/>
          </w:tcPr>
          <w:p w14:paraId="48809C2E" w14:textId="77777777" w:rsidR="0053138B" w:rsidRPr="0020235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Monitoreables</w:t>
            </w:r>
          </w:p>
        </w:tc>
        <w:tc>
          <w:tcPr>
            <w:tcW w:w="2118" w:type="dxa"/>
            <w:gridSpan w:val="6"/>
            <w:shd w:val="clear" w:color="auto" w:fill="auto"/>
          </w:tcPr>
          <w:p w14:paraId="08F46250" w14:textId="77777777" w:rsidR="0053138B" w:rsidRPr="0020235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Adecuado</w:t>
            </w:r>
          </w:p>
        </w:tc>
        <w:tc>
          <w:tcPr>
            <w:tcW w:w="1800" w:type="dxa"/>
            <w:shd w:val="clear" w:color="auto" w:fill="auto"/>
          </w:tcPr>
          <w:p w14:paraId="226C431F" w14:textId="77777777" w:rsidR="0053138B" w:rsidRPr="00202357" w:rsidRDefault="00173BAC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Aporte Marginal</w:t>
            </w:r>
          </w:p>
        </w:tc>
      </w:tr>
      <w:tr w:rsidR="0053138B" w:rsidRPr="00202357" w14:paraId="775B43F0" w14:textId="77777777" w:rsidTr="00044834">
        <w:tc>
          <w:tcPr>
            <w:tcW w:w="1324" w:type="dxa"/>
            <w:gridSpan w:val="2"/>
            <w:shd w:val="clear" w:color="auto" w:fill="auto"/>
            <w:vAlign w:val="center"/>
          </w:tcPr>
          <w:p w14:paraId="799E020C" w14:textId="77777777" w:rsidR="0053138B" w:rsidRPr="00202357" w:rsidRDefault="00F754CB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3"/>
            <w:shd w:val="clear" w:color="auto" w:fill="auto"/>
            <w:vAlign w:val="center"/>
          </w:tcPr>
          <w:p w14:paraId="3DC17C39" w14:textId="77777777" w:rsidR="0053138B" w:rsidRPr="00202357" w:rsidRDefault="00F754CB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42C765E8" w14:textId="77777777" w:rsidR="0053138B" w:rsidRPr="00202357" w:rsidRDefault="00F90FE7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360" w:type="dxa"/>
            <w:gridSpan w:val="2"/>
            <w:vMerge/>
            <w:shd w:val="clear" w:color="auto" w:fill="auto"/>
            <w:vAlign w:val="center"/>
          </w:tcPr>
          <w:p w14:paraId="769D4EE4" w14:textId="77777777" w:rsidR="0053138B" w:rsidRPr="00202357" w:rsidRDefault="0053138B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  <w:tc>
          <w:tcPr>
            <w:tcW w:w="1980" w:type="dxa"/>
            <w:gridSpan w:val="8"/>
            <w:shd w:val="clear" w:color="auto" w:fill="auto"/>
            <w:vAlign w:val="center"/>
          </w:tcPr>
          <w:p w14:paraId="0BE88A53" w14:textId="77777777" w:rsidR="0053138B" w:rsidRPr="00202357" w:rsidRDefault="00F90FE7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2118" w:type="dxa"/>
            <w:gridSpan w:val="6"/>
            <w:shd w:val="clear" w:color="auto" w:fill="auto"/>
            <w:vAlign w:val="center"/>
          </w:tcPr>
          <w:p w14:paraId="730F519D" w14:textId="77777777" w:rsidR="0053138B" w:rsidRPr="00202357" w:rsidRDefault="00F90FE7" w:rsidP="00E503D3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2DBAEE78" w14:textId="77777777" w:rsidR="0053138B" w:rsidRPr="00202357" w:rsidRDefault="00B551BF" w:rsidP="00B71E02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NA</w:t>
            </w:r>
          </w:p>
        </w:tc>
      </w:tr>
      <w:tr w:rsidR="00171537" w:rsidRPr="00202357" w14:paraId="1DAF11BF" w14:textId="77777777" w:rsidTr="00044834">
        <w:tc>
          <w:tcPr>
            <w:tcW w:w="10462" w:type="dxa"/>
            <w:gridSpan w:val="26"/>
            <w:shd w:val="clear" w:color="auto" w:fill="auto"/>
          </w:tcPr>
          <w:p w14:paraId="034A3FEF" w14:textId="77777777" w:rsidR="00171537" w:rsidRPr="00202357" w:rsidRDefault="00171537" w:rsidP="006700C7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Justificación de las características:</w:t>
            </w:r>
          </w:p>
          <w:p w14:paraId="52835D1C" w14:textId="77777777" w:rsidR="00B132AB" w:rsidRPr="00202357" w:rsidRDefault="00B132AB" w:rsidP="006700C7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1497D83D" w14:textId="77777777" w:rsidR="00B132AB" w:rsidRPr="00202357" w:rsidRDefault="00B132AB" w:rsidP="006700C7">
            <w:pPr>
              <w:tabs>
                <w:tab w:val="num" w:pos="540"/>
              </w:tabs>
              <w:rPr>
                <w:rFonts w:ascii="Montserrat" w:hAnsi="Montserrat" w:cs="Arial"/>
                <w:bCs/>
                <w:sz w:val="18"/>
                <w:szCs w:val="18"/>
              </w:rPr>
            </w:pPr>
            <w:r w:rsidRPr="00202357">
              <w:rPr>
                <w:rFonts w:ascii="Montserrat" w:hAnsi="Montserrat" w:cs="Arial"/>
                <w:b/>
                <w:bCs/>
                <w:sz w:val="18"/>
                <w:szCs w:val="18"/>
              </w:rPr>
              <w:t>Claridad:</w:t>
            </w:r>
            <w:r w:rsidRPr="00202357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 preciso e inequívoco</w:t>
            </w:r>
          </w:p>
          <w:p w14:paraId="204F5735" w14:textId="77777777" w:rsidR="00B132AB" w:rsidRPr="00202357" w:rsidRDefault="00B132AB" w:rsidP="006700C7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1ED144D4" w14:textId="77777777" w:rsidR="00B132AB" w:rsidRPr="00202357" w:rsidRDefault="00B132AB" w:rsidP="006700C7">
            <w:pPr>
              <w:tabs>
                <w:tab w:val="num" w:pos="540"/>
              </w:tabs>
              <w:rPr>
                <w:rFonts w:ascii="Montserrat" w:hAnsi="Montserrat" w:cs="Arial"/>
                <w:bCs/>
                <w:sz w:val="18"/>
                <w:szCs w:val="18"/>
              </w:rPr>
            </w:pPr>
            <w:r w:rsidRPr="00202357">
              <w:rPr>
                <w:rFonts w:ascii="Montserrat" w:hAnsi="Montserrat" w:cs="Arial"/>
                <w:b/>
                <w:bCs/>
                <w:sz w:val="18"/>
                <w:szCs w:val="18"/>
              </w:rPr>
              <w:t>Relevancia:</w:t>
            </w:r>
            <w:r w:rsidRPr="0020235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8466AC" w:rsidRPr="00202357">
              <w:rPr>
                <w:rFonts w:ascii="Montserrat" w:hAnsi="Montserrat" w:cs="Arial"/>
                <w:bCs/>
                <w:sz w:val="18"/>
                <w:szCs w:val="18"/>
              </w:rPr>
              <w:t xml:space="preserve">Denota la calidad de los artículos científicos </w:t>
            </w:r>
            <w:r w:rsidR="005E4F22" w:rsidRPr="00202357">
              <w:rPr>
                <w:rFonts w:ascii="Montserrat" w:hAnsi="Montserrat" w:cs="Arial"/>
                <w:bCs/>
                <w:sz w:val="18"/>
                <w:szCs w:val="18"/>
              </w:rPr>
              <w:t xml:space="preserve">institucionales </w:t>
            </w:r>
            <w:r w:rsidR="008466AC" w:rsidRPr="00202357">
              <w:rPr>
                <w:rFonts w:ascii="Montserrat" w:hAnsi="Montserrat" w:cs="Arial"/>
                <w:bCs/>
                <w:sz w:val="18"/>
                <w:szCs w:val="18"/>
              </w:rPr>
              <w:t xml:space="preserve">realizados y su publicación en revistas </w:t>
            </w:r>
            <w:r w:rsidR="006700C7" w:rsidRPr="00202357">
              <w:rPr>
                <w:rFonts w:ascii="Montserrat" w:hAnsi="Montserrat" w:cs="Arial"/>
                <w:bCs/>
                <w:sz w:val="18"/>
                <w:szCs w:val="18"/>
              </w:rPr>
              <w:t xml:space="preserve">de </w:t>
            </w:r>
            <w:r w:rsidR="00E1170E" w:rsidRPr="00202357">
              <w:rPr>
                <w:rFonts w:ascii="Montserrat" w:hAnsi="Montserrat" w:cs="Arial"/>
                <w:bCs/>
                <w:sz w:val="18"/>
                <w:szCs w:val="18"/>
              </w:rPr>
              <w:t>grupos</w:t>
            </w:r>
            <w:r w:rsidR="00AB0C3A" w:rsidRPr="0020235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6700C7" w:rsidRPr="00202357">
              <w:rPr>
                <w:rFonts w:ascii="Montserrat" w:hAnsi="Montserrat" w:cs="Arial"/>
                <w:bCs/>
                <w:sz w:val="18"/>
                <w:szCs w:val="18"/>
              </w:rPr>
              <w:t>III a VII, de acuerdo a la clasificación del Sistema Institucional de Investigadores.</w:t>
            </w:r>
          </w:p>
          <w:p w14:paraId="5D4A31CF" w14:textId="77777777" w:rsidR="00B132AB" w:rsidRPr="00202357" w:rsidRDefault="00B132AB" w:rsidP="006700C7">
            <w:pPr>
              <w:tabs>
                <w:tab w:val="num" w:pos="540"/>
              </w:tabs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14:paraId="0265C644" w14:textId="77777777" w:rsidR="00B132AB" w:rsidRPr="00202357" w:rsidRDefault="00B132AB" w:rsidP="006700C7">
            <w:pPr>
              <w:tabs>
                <w:tab w:val="num" w:pos="540"/>
              </w:tabs>
              <w:rPr>
                <w:rFonts w:ascii="Montserrat" w:hAnsi="Montserrat" w:cs="Arial"/>
                <w:bCs/>
                <w:sz w:val="18"/>
                <w:szCs w:val="18"/>
              </w:rPr>
            </w:pPr>
            <w:r w:rsidRPr="00202357">
              <w:rPr>
                <w:rFonts w:ascii="Montserrat" w:hAnsi="Montserrat" w:cs="Arial"/>
                <w:b/>
                <w:bCs/>
                <w:sz w:val="18"/>
                <w:szCs w:val="18"/>
              </w:rPr>
              <w:t>Economía:</w:t>
            </w:r>
            <w:r w:rsidRPr="00202357">
              <w:rPr>
                <w:rFonts w:ascii="Montserrat" w:hAnsi="Montserrat" w:cs="Arial"/>
                <w:bCs/>
                <w:sz w:val="18"/>
                <w:szCs w:val="18"/>
              </w:rPr>
              <w:t xml:space="preserve"> El indicador está presente en los sistemas de información institucionales y de la Secretaría de Salud</w:t>
            </w:r>
          </w:p>
          <w:p w14:paraId="1573E00B" w14:textId="77777777" w:rsidR="00B132AB" w:rsidRPr="00202357" w:rsidRDefault="00B132AB" w:rsidP="006700C7">
            <w:pPr>
              <w:tabs>
                <w:tab w:val="num" w:pos="540"/>
              </w:tabs>
              <w:rPr>
                <w:rFonts w:ascii="Montserrat" w:hAnsi="Montserrat" w:cs="Arial"/>
                <w:bCs/>
                <w:sz w:val="18"/>
                <w:szCs w:val="18"/>
              </w:rPr>
            </w:pPr>
          </w:p>
          <w:p w14:paraId="1966C876" w14:textId="77777777" w:rsidR="00B132AB" w:rsidRPr="00202357" w:rsidRDefault="00B132AB" w:rsidP="006700C7">
            <w:pPr>
              <w:tabs>
                <w:tab w:val="num" w:pos="540"/>
              </w:tabs>
              <w:rPr>
                <w:rFonts w:ascii="Montserrat" w:hAnsi="Montserrat" w:cs="Arial"/>
                <w:bCs/>
                <w:sz w:val="18"/>
                <w:szCs w:val="18"/>
              </w:rPr>
            </w:pPr>
            <w:r w:rsidRPr="00202357">
              <w:rPr>
                <w:rFonts w:ascii="Montserrat" w:hAnsi="Montserrat" w:cs="Arial"/>
                <w:b/>
                <w:bCs/>
                <w:sz w:val="18"/>
                <w:szCs w:val="18"/>
              </w:rPr>
              <w:t>Monitoreable</w:t>
            </w:r>
            <w:r w:rsidRPr="00202357">
              <w:rPr>
                <w:rFonts w:ascii="Montserrat" w:hAnsi="Montserrat" w:cs="Arial"/>
                <w:bCs/>
                <w:sz w:val="18"/>
                <w:szCs w:val="18"/>
              </w:rPr>
              <w:t>: El indicador puede ser verificado en los sistemas de información institucionales</w:t>
            </w:r>
          </w:p>
          <w:p w14:paraId="172525C5" w14:textId="77777777" w:rsidR="00B132AB" w:rsidRPr="00202357" w:rsidRDefault="00B132AB" w:rsidP="006700C7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</w:p>
          <w:p w14:paraId="0726B450" w14:textId="77777777" w:rsidR="00B132AB" w:rsidRPr="00202357" w:rsidRDefault="00B132AB" w:rsidP="006700C7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18"/>
                <w:szCs w:val="18"/>
              </w:rPr>
            </w:pPr>
            <w:r w:rsidRPr="00202357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Adecuado: </w:t>
            </w:r>
            <w:r w:rsidRPr="00202357">
              <w:rPr>
                <w:rFonts w:ascii="Montserrat" w:hAnsi="Montserrat" w:cs="Arial"/>
                <w:bCs/>
                <w:sz w:val="18"/>
                <w:szCs w:val="18"/>
              </w:rPr>
              <w:t>El indicador es adecuado, permite valorar la contribución del programa</w:t>
            </w:r>
          </w:p>
          <w:p w14:paraId="72E007F3" w14:textId="77777777" w:rsidR="00133643" w:rsidRPr="00202357" w:rsidRDefault="00B132AB" w:rsidP="00133643">
            <w:pPr>
              <w:tabs>
                <w:tab w:val="num" w:pos="540"/>
              </w:tabs>
              <w:rPr>
                <w:rFonts w:ascii="Montserrat" w:hAnsi="Montserrat" w:cs="Arial"/>
                <w:bCs/>
                <w:sz w:val="18"/>
                <w:szCs w:val="18"/>
              </w:rPr>
            </w:pPr>
            <w:r w:rsidRPr="00202357">
              <w:rPr>
                <w:rFonts w:ascii="Montserrat" w:hAnsi="Montserrat" w:cs="Arial"/>
                <w:b/>
                <w:bCs/>
                <w:sz w:val="18"/>
                <w:szCs w:val="18"/>
              </w:rPr>
              <w:t>Aporte Marginal:</w:t>
            </w:r>
            <w:r w:rsidRPr="00202357">
              <w:rPr>
                <w:rFonts w:ascii="Montserrat" w:hAnsi="Montserrat" w:cs="Arial"/>
                <w:bCs/>
                <w:sz w:val="18"/>
                <w:szCs w:val="18"/>
              </w:rPr>
              <w:t xml:space="preserve"> </w:t>
            </w:r>
            <w:r w:rsidR="00B551BF" w:rsidRPr="00202357">
              <w:rPr>
                <w:rFonts w:ascii="Montserrat" w:hAnsi="Montserrat" w:cs="Arial"/>
                <w:bCs/>
                <w:sz w:val="18"/>
                <w:szCs w:val="18"/>
              </w:rPr>
              <w:t>NA</w:t>
            </w:r>
            <w:r w:rsidR="001F50FD" w:rsidRPr="00202357">
              <w:rPr>
                <w:rFonts w:ascii="Montserrat" w:hAnsi="Montserrat" w:cs="Arial"/>
                <w:bCs/>
                <w:sz w:val="18"/>
                <w:szCs w:val="18"/>
              </w:rPr>
              <w:t>.</w:t>
            </w:r>
          </w:p>
          <w:p w14:paraId="179DD989" w14:textId="77777777" w:rsidR="00133643" w:rsidRPr="00202357" w:rsidRDefault="00133643" w:rsidP="00133643">
            <w:pPr>
              <w:tabs>
                <w:tab w:val="num" w:pos="540"/>
              </w:tabs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AA719A" w:rsidRPr="00202357" w14:paraId="5AC81727" w14:textId="77777777" w:rsidTr="00044834">
        <w:tc>
          <w:tcPr>
            <w:tcW w:w="10462" w:type="dxa"/>
            <w:gridSpan w:val="26"/>
            <w:shd w:val="clear" w:color="auto" w:fill="auto"/>
          </w:tcPr>
          <w:p w14:paraId="60488FF8" w14:textId="2C591CCF" w:rsidR="005E6741" w:rsidRPr="00BA1B40" w:rsidRDefault="00AA719A" w:rsidP="00BA1B40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lastRenderedPageBreak/>
              <w:t>Serie de información disponible:</w:t>
            </w:r>
            <w:r w:rsidR="00EA79C6"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8C6C50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2014, </w:t>
            </w:r>
            <w:r w:rsidR="007A65FF" w:rsidRPr="00202357">
              <w:rPr>
                <w:rFonts w:ascii="Montserrat" w:hAnsi="Montserrat" w:cs="Arial"/>
                <w:bCs/>
                <w:sz w:val="20"/>
                <w:szCs w:val="20"/>
              </w:rPr>
              <w:t>201</w:t>
            </w:r>
            <w:r w:rsidR="006D1ECE" w:rsidRPr="00202357">
              <w:rPr>
                <w:rFonts w:ascii="Montserrat" w:hAnsi="Montserrat" w:cs="Arial"/>
                <w:bCs/>
                <w:sz w:val="20"/>
                <w:szCs w:val="20"/>
              </w:rPr>
              <w:t>5</w:t>
            </w:r>
            <w:r w:rsidR="00D22918" w:rsidRPr="00202357">
              <w:rPr>
                <w:rFonts w:ascii="Montserrat" w:hAnsi="Montserrat" w:cs="Arial"/>
                <w:bCs/>
                <w:sz w:val="20"/>
                <w:szCs w:val="20"/>
              </w:rPr>
              <w:t>, 2016</w:t>
            </w:r>
            <w:r w:rsidR="00A15C19" w:rsidRPr="00202357">
              <w:rPr>
                <w:rFonts w:ascii="Montserrat" w:hAnsi="Montserrat" w:cs="Arial"/>
                <w:bCs/>
                <w:sz w:val="20"/>
                <w:szCs w:val="20"/>
              </w:rPr>
              <w:t>, 2017</w:t>
            </w:r>
            <w:r w:rsidR="007D05DB" w:rsidRPr="00202357">
              <w:rPr>
                <w:rFonts w:ascii="Montserrat" w:hAnsi="Montserrat" w:cs="Arial"/>
                <w:bCs/>
                <w:sz w:val="20"/>
                <w:szCs w:val="20"/>
              </w:rPr>
              <w:t>, 2018</w:t>
            </w:r>
            <w:r w:rsidR="00B820B3" w:rsidRPr="00202357">
              <w:rPr>
                <w:rFonts w:ascii="Montserrat" w:hAnsi="Montserrat" w:cs="Arial"/>
                <w:bCs/>
                <w:sz w:val="20"/>
                <w:szCs w:val="20"/>
              </w:rPr>
              <w:t>, 2019</w:t>
            </w:r>
            <w:r w:rsidR="00BA1B40">
              <w:rPr>
                <w:rFonts w:ascii="Montserrat" w:hAnsi="Montserrat" w:cs="Arial"/>
                <w:bCs/>
                <w:sz w:val="20"/>
                <w:szCs w:val="20"/>
              </w:rPr>
              <w:t>, 2020</w:t>
            </w:r>
            <w:r w:rsidR="00D23846">
              <w:rPr>
                <w:rFonts w:ascii="Montserrat" w:hAnsi="Montserrat" w:cs="Arial"/>
                <w:bCs/>
                <w:sz w:val="20"/>
                <w:szCs w:val="20"/>
              </w:rPr>
              <w:t>, 2021, 2022</w:t>
            </w:r>
            <w:bookmarkStart w:id="0" w:name="_GoBack"/>
            <w:bookmarkEnd w:id="0"/>
          </w:p>
        </w:tc>
      </w:tr>
      <w:tr w:rsidR="00AA719A" w:rsidRPr="00202357" w14:paraId="1178D17D" w14:textId="77777777" w:rsidTr="00044834">
        <w:tc>
          <w:tcPr>
            <w:tcW w:w="10462" w:type="dxa"/>
            <w:gridSpan w:val="26"/>
            <w:tcBorders>
              <w:bottom w:val="single" w:sz="4" w:space="0" w:color="auto"/>
            </w:tcBorders>
            <w:shd w:val="clear" w:color="auto" w:fill="auto"/>
          </w:tcPr>
          <w:p w14:paraId="492D08E3" w14:textId="2D780308" w:rsidR="00C2419D" w:rsidRPr="00202357" w:rsidRDefault="00C2419D" w:rsidP="00C2419D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Responsable del indicador: </w:t>
            </w:r>
            <w:r w:rsidR="00295C4D">
              <w:rPr>
                <w:rFonts w:ascii="Montserrat" w:hAnsi="Montserrat" w:cs="Arial"/>
                <w:bCs/>
                <w:sz w:val="20"/>
                <w:szCs w:val="20"/>
              </w:rPr>
              <w:t xml:space="preserve">SSA - DGPIS </w:t>
            </w:r>
            <w:r w:rsidR="00295C4D" w:rsidRPr="00AB3284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  <w:p w14:paraId="5FBABE82" w14:textId="77777777" w:rsidR="00133643" w:rsidRDefault="00E40608" w:rsidP="001B297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Dr. Rodolfo Cano Jiménez,</w:t>
            </w:r>
            <w:r w:rsidR="0032618A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C2419D" w:rsidRPr="00202357">
              <w:rPr>
                <w:rFonts w:ascii="Montserrat" w:hAnsi="Montserrat" w:cs="Arial"/>
                <w:bCs/>
                <w:sz w:val="20"/>
                <w:szCs w:val="20"/>
              </w:rPr>
              <w:t>Director General de Políticas de Investigación en Salud.</w:t>
            </w:r>
          </w:p>
          <w:p w14:paraId="1A2B7D76" w14:textId="77777777" w:rsidR="0047250C" w:rsidRPr="00202357" w:rsidRDefault="0047250C" w:rsidP="001B2976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712663" w:rsidRPr="00202357" w14:paraId="7D021800" w14:textId="77777777" w:rsidTr="00044834">
        <w:tc>
          <w:tcPr>
            <w:tcW w:w="10462" w:type="dxa"/>
            <w:gridSpan w:val="26"/>
            <w:shd w:val="clear" w:color="auto" w:fill="C00000"/>
          </w:tcPr>
          <w:p w14:paraId="63097609" w14:textId="77777777" w:rsidR="00712663" w:rsidRPr="00202357" w:rsidRDefault="005411EB" w:rsidP="000A24E1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4. Determinación de metas</w:t>
            </w:r>
          </w:p>
        </w:tc>
      </w:tr>
      <w:tr w:rsidR="00270110" w:rsidRPr="00202357" w14:paraId="13C0C470" w14:textId="77777777" w:rsidTr="00044834">
        <w:trPr>
          <w:trHeight w:val="274"/>
        </w:trPr>
        <w:tc>
          <w:tcPr>
            <w:tcW w:w="4792" w:type="dxa"/>
            <w:gridSpan w:val="13"/>
            <w:shd w:val="clear" w:color="auto" w:fill="auto"/>
          </w:tcPr>
          <w:p w14:paraId="545FA4F2" w14:textId="77777777" w:rsidR="00270110" w:rsidRPr="00202357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Línea base, valor y fecha (año y período)</w:t>
            </w:r>
          </w:p>
        </w:tc>
        <w:tc>
          <w:tcPr>
            <w:tcW w:w="236" w:type="dxa"/>
            <w:gridSpan w:val="2"/>
            <w:vMerge w:val="restart"/>
            <w:shd w:val="clear" w:color="auto" w:fill="auto"/>
          </w:tcPr>
          <w:p w14:paraId="7447B5F2" w14:textId="77777777" w:rsidR="00270110" w:rsidRPr="00202357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gridSpan w:val="11"/>
            <w:shd w:val="clear" w:color="auto" w:fill="auto"/>
          </w:tcPr>
          <w:p w14:paraId="7E1C038A" w14:textId="77777777" w:rsidR="00270110" w:rsidRPr="00202357" w:rsidRDefault="00D27D63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Meta y período de cumplimiento</w:t>
            </w:r>
          </w:p>
        </w:tc>
      </w:tr>
      <w:tr w:rsidR="00F908E7" w:rsidRPr="00202357" w14:paraId="5CFE8C89" w14:textId="77777777" w:rsidTr="00044834">
        <w:trPr>
          <w:trHeight w:val="274"/>
        </w:trPr>
        <w:tc>
          <w:tcPr>
            <w:tcW w:w="1106" w:type="dxa"/>
            <w:shd w:val="clear" w:color="auto" w:fill="auto"/>
          </w:tcPr>
          <w:p w14:paraId="653CC78A" w14:textId="77777777" w:rsidR="00F908E7" w:rsidRPr="00202357" w:rsidRDefault="00F908E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Valor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7BFE494" w14:textId="77777777" w:rsidR="00F908E7" w:rsidRPr="00202357" w:rsidRDefault="00F908E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Año</w:t>
            </w:r>
          </w:p>
        </w:tc>
        <w:tc>
          <w:tcPr>
            <w:tcW w:w="2552" w:type="dxa"/>
            <w:gridSpan w:val="9"/>
            <w:shd w:val="clear" w:color="auto" w:fill="auto"/>
          </w:tcPr>
          <w:p w14:paraId="47B0EDBD" w14:textId="77777777" w:rsidR="00F908E7" w:rsidRPr="00202357" w:rsidRDefault="00F908E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Período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699D3BAE" w14:textId="77777777" w:rsidR="00F908E7" w:rsidRPr="00202357" w:rsidRDefault="00F908E7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7"/>
            <w:shd w:val="clear" w:color="auto" w:fill="auto"/>
          </w:tcPr>
          <w:p w14:paraId="5007821D" w14:textId="77777777" w:rsidR="00F908E7" w:rsidRPr="00202357" w:rsidRDefault="00F908E7" w:rsidP="001B04B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Valor  </w:t>
            </w:r>
          </w:p>
        </w:tc>
        <w:tc>
          <w:tcPr>
            <w:tcW w:w="2694" w:type="dxa"/>
            <w:gridSpan w:val="4"/>
            <w:shd w:val="clear" w:color="auto" w:fill="auto"/>
          </w:tcPr>
          <w:p w14:paraId="4B176EB2" w14:textId="77777777" w:rsidR="00F908E7" w:rsidRPr="00202357" w:rsidRDefault="00F908E7" w:rsidP="002931C9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  <w:tr w:rsidR="00013FE4" w:rsidRPr="00202357" w14:paraId="2BD6C089" w14:textId="77777777" w:rsidTr="00044834">
        <w:trPr>
          <w:trHeight w:val="274"/>
        </w:trPr>
        <w:tc>
          <w:tcPr>
            <w:tcW w:w="1106" w:type="dxa"/>
            <w:shd w:val="clear" w:color="auto" w:fill="auto"/>
            <w:vAlign w:val="center"/>
          </w:tcPr>
          <w:p w14:paraId="2C6256DC" w14:textId="77777777" w:rsidR="00013FE4" w:rsidRPr="00202357" w:rsidRDefault="00FE2524" w:rsidP="002931C9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53.1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14:paraId="53AB0FC3" w14:textId="77777777" w:rsidR="00013FE4" w:rsidRPr="00202357" w:rsidRDefault="005B2796" w:rsidP="0078089C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20</w:t>
            </w:r>
            <w:r w:rsidR="00C10A50" w:rsidRPr="00202357">
              <w:rPr>
                <w:rFonts w:ascii="Montserrat" w:hAnsi="Montserrat" w:cs="Arial"/>
                <w:bCs/>
                <w:sz w:val="20"/>
                <w:szCs w:val="20"/>
              </w:rPr>
              <w:t>1</w:t>
            </w:r>
            <w:r w:rsidR="0078089C" w:rsidRPr="00202357">
              <w:rPr>
                <w:rFonts w:ascii="Montserrat" w:hAnsi="Montserrat" w:cs="Arial"/>
                <w:bCs/>
                <w:sz w:val="20"/>
                <w:szCs w:val="20"/>
              </w:rPr>
              <w:t>4</w:t>
            </w:r>
            <w:r w:rsidR="003F7E3C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gridSpan w:val="9"/>
            <w:shd w:val="clear" w:color="auto" w:fill="auto"/>
            <w:vAlign w:val="center"/>
          </w:tcPr>
          <w:p w14:paraId="64887D83" w14:textId="77777777" w:rsidR="00013FE4" w:rsidRPr="00202357" w:rsidRDefault="009F01B9" w:rsidP="00087B29">
            <w:pPr>
              <w:tabs>
                <w:tab w:val="num" w:pos="540"/>
              </w:tabs>
              <w:ind w:left="540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Mayo</w:t>
            </w:r>
            <w:r w:rsidR="009E6195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–</w:t>
            </w: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Junio</w:t>
            </w:r>
            <w:r w:rsidR="009E6195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-</w:t>
            </w:r>
            <w:r w:rsidR="009E6195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Diciembre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6343E3FA" w14:textId="77777777" w:rsidR="00013FE4" w:rsidRPr="00202357" w:rsidRDefault="00013FE4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  <w:gridSpan w:val="7"/>
            <w:shd w:val="clear" w:color="auto" w:fill="auto"/>
          </w:tcPr>
          <w:p w14:paraId="3E8DE269" w14:textId="77777777" w:rsidR="00013FE4" w:rsidRPr="00202357" w:rsidRDefault="00996DCB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Período de cumplimiento</w:t>
            </w:r>
          </w:p>
        </w:tc>
        <w:tc>
          <w:tcPr>
            <w:tcW w:w="2694" w:type="dxa"/>
            <w:gridSpan w:val="4"/>
            <w:shd w:val="clear" w:color="auto" w:fill="auto"/>
          </w:tcPr>
          <w:p w14:paraId="6433A1E5" w14:textId="77777777" w:rsidR="009E1033" w:rsidRPr="00202357" w:rsidRDefault="009F01B9" w:rsidP="00A25C74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 Mayo</w:t>
            </w:r>
            <w:r w:rsidR="009E6195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–</w:t>
            </w: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Junio</w:t>
            </w:r>
            <w:r w:rsidR="009E6195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-</w:t>
            </w:r>
            <w:r w:rsidR="009E6195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Diciembre</w:t>
            </w:r>
          </w:p>
        </w:tc>
      </w:tr>
      <w:tr w:rsidR="00270110" w:rsidRPr="00202357" w14:paraId="04A1CEE5" w14:textId="77777777" w:rsidTr="00044834">
        <w:trPr>
          <w:trHeight w:val="274"/>
        </w:trPr>
        <w:tc>
          <w:tcPr>
            <w:tcW w:w="4792" w:type="dxa"/>
            <w:gridSpan w:val="13"/>
            <w:shd w:val="clear" w:color="auto" w:fill="auto"/>
          </w:tcPr>
          <w:p w14:paraId="68A50249" w14:textId="77777777" w:rsidR="00760043" w:rsidRPr="00202357" w:rsidRDefault="00593811" w:rsidP="00087B29">
            <w:pPr>
              <w:tabs>
                <w:tab w:val="num" w:pos="540"/>
              </w:tabs>
              <w:ind w:left="540" w:right="34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Comportamiento del indicador hacia </w:t>
            </w:r>
            <w:r w:rsidR="00760043"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la </w:t>
            </w:r>
            <w:r w:rsidR="00F0278B"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meta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1D55A568" w14:textId="77777777" w:rsidR="00270110" w:rsidRPr="00202357" w:rsidRDefault="00270110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5434" w:type="dxa"/>
            <w:gridSpan w:val="11"/>
            <w:shd w:val="clear" w:color="auto" w:fill="auto"/>
          </w:tcPr>
          <w:p w14:paraId="79B7360F" w14:textId="77777777" w:rsidR="00270110" w:rsidRPr="00202357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Parámetros de semaforización</w:t>
            </w:r>
          </w:p>
        </w:tc>
      </w:tr>
      <w:tr w:rsidR="00D5103F" w:rsidRPr="00202357" w14:paraId="395104F1" w14:textId="77777777" w:rsidTr="00044834">
        <w:trPr>
          <w:trHeight w:val="274"/>
        </w:trPr>
        <w:tc>
          <w:tcPr>
            <w:tcW w:w="4792" w:type="dxa"/>
            <w:gridSpan w:val="13"/>
            <w:shd w:val="clear" w:color="auto" w:fill="auto"/>
          </w:tcPr>
          <w:p w14:paraId="4E8ADAF7" w14:textId="77777777" w:rsidR="00D5103F" w:rsidRPr="00202357" w:rsidRDefault="001B04B4" w:rsidP="006D1ECE">
            <w:pPr>
              <w:tabs>
                <w:tab w:val="num" w:pos="54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Ascendente</w:t>
            </w:r>
          </w:p>
        </w:tc>
        <w:tc>
          <w:tcPr>
            <w:tcW w:w="236" w:type="dxa"/>
            <w:gridSpan w:val="2"/>
            <w:vMerge/>
            <w:shd w:val="clear" w:color="auto" w:fill="auto"/>
          </w:tcPr>
          <w:p w14:paraId="3FFF2347" w14:textId="77777777" w:rsidR="00D5103F" w:rsidRPr="00202357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shd w:val="clear" w:color="auto" w:fill="auto"/>
          </w:tcPr>
          <w:p w14:paraId="39F923B3" w14:textId="77777777" w:rsidR="00D5103F" w:rsidRPr="00202357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Verde</w:t>
            </w:r>
          </w:p>
        </w:tc>
        <w:tc>
          <w:tcPr>
            <w:tcW w:w="1701" w:type="dxa"/>
            <w:gridSpan w:val="4"/>
            <w:shd w:val="clear" w:color="auto" w:fill="auto"/>
          </w:tcPr>
          <w:p w14:paraId="25DB59C1" w14:textId="77777777" w:rsidR="00D5103F" w:rsidRPr="00202357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Amarillo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6B0EFEC7" w14:textId="77777777" w:rsidR="00D5103F" w:rsidRPr="00202357" w:rsidRDefault="00D5103F" w:rsidP="000A24E1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Rojo</w:t>
            </w:r>
          </w:p>
        </w:tc>
      </w:tr>
      <w:tr w:rsidR="006D1ECE" w:rsidRPr="00202357" w14:paraId="32715F8E" w14:textId="77777777" w:rsidTr="00044834">
        <w:trPr>
          <w:trHeight w:val="274"/>
        </w:trPr>
        <w:tc>
          <w:tcPr>
            <w:tcW w:w="2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3753B6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Factibilidad</w:t>
            </w:r>
          </w:p>
        </w:tc>
        <w:tc>
          <w:tcPr>
            <w:tcW w:w="265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99355DF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Razonable</w:t>
            </w:r>
          </w:p>
        </w:tc>
        <w:tc>
          <w:tcPr>
            <w:tcW w:w="23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451FD16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189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73439" w14:textId="77777777" w:rsidR="006D1ECE" w:rsidRPr="00202357" w:rsidRDefault="006D1ECE" w:rsidP="006D1ECE">
            <w:pPr>
              <w:ind w:right="-108"/>
              <w:jc w:val="center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95% ≤ X ≤ 105%</w:t>
            </w: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4B32AA" w14:textId="77777777" w:rsidR="006D1ECE" w:rsidRPr="00202357" w:rsidRDefault="006D1ECE" w:rsidP="006D1ECE">
            <w:pPr>
              <w:ind w:right="-108"/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02357">
              <w:rPr>
                <w:rFonts w:ascii="Montserrat" w:hAnsi="Montserrat" w:cs="Arial"/>
                <w:bCs/>
                <w:sz w:val="18"/>
                <w:szCs w:val="18"/>
              </w:rPr>
              <w:t>90% ≤ X &lt; 95%</w:t>
            </w:r>
          </w:p>
          <w:p w14:paraId="31E39A4C" w14:textId="77777777" w:rsidR="006D1ECE" w:rsidRPr="00202357" w:rsidRDefault="000C2D5F" w:rsidP="006D1ECE">
            <w:pPr>
              <w:ind w:right="-108"/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o</w:t>
            </w:r>
          </w:p>
          <w:p w14:paraId="03A316E0" w14:textId="77777777" w:rsidR="006D1ECE" w:rsidRPr="00202357" w:rsidRDefault="006D1ECE" w:rsidP="006D1ECE">
            <w:pPr>
              <w:ind w:right="-108"/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02357">
              <w:rPr>
                <w:rFonts w:ascii="Montserrat" w:hAnsi="Montserrat" w:cs="Arial"/>
                <w:bCs/>
                <w:sz w:val="18"/>
                <w:szCs w:val="18"/>
              </w:rPr>
              <w:t>105% &lt; X ≤ 110%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B14ADF" w14:textId="77777777" w:rsidR="006D1ECE" w:rsidRPr="00202357" w:rsidRDefault="006D1ECE" w:rsidP="006D1ECE">
            <w:pPr>
              <w:ind w:right="34"/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02357">
              <w:rPr>
                <w:rFonts w:ascii="Montserrat" w:hAnsi="Montserrat" w:cs="Arial"/>
                <w:bCs/>
                <w:sz w:val="18"/>
                <w:szCs w:val="18"/>
              </w:rPr>
              <w:t>X &lt; 90%</w:t>
            </w:r>
          </w:p>
          <w:p w14:paraId="06920908" w14:textId="77777777" w:rsidR="006D1ECE" w:rsidRPr="00202357" w:rsidRDefault="000C2D5F" w:rsidP="006D1ECE">
            <w:pPr>
              <w:ind w:right="34"/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</w:rPr>
              <w:t>o</w:t>
            </w:r>
          </w:p>
          <w:p w14:paraId="2B713E57" w14:textId="77777777" w:rsidR="006D1ECE" w:rsidRPr="00202357" w:rsidRDefault="006D1ECE" w:rsidP="006D1ECE">
            <w:pPr>
              <w:ind w:right="34"/>
              <w:jc w:val="center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202357">
              <w:rPr>
                <w:rFonts w:ascii="Montserrat" w:hAnsi="Montserrat" w:cs="Arial"/>
                <w:bCs/>
                <w:sz w:val="18"/>
                <w:szCs w:val="18"/>
              </w:rPr>
              <w:t>X &gt; 110%</w:t>
            </w:r>
          </w:p>
        </w:tc>
      </w:tr>
      <w:tr w:rsidR="006D1ECE" w:rsidRPr="00202357" w14:paraId="3578E7D1" w14:textId="77777777" w:rsidTr="00044834">
        <w:trPr>
          <w:trHeight w:val="274"/>
        </w:trPr>
        <w:tc>
          <w:tcPr>
            <w:tcW w:w="10462" w:type="dxa"/>
            <w:gridSpan w:val="26"/>
            <w:tcBorders>
              <w:bottom w:val="single" w:sz="4" w:space="0" w:color="auto"/>
            </w:tcBorders>
            <w:shd w:val="clear" w:color="auto" w:fill="C00000"/>
          </w:tcPr>
          <w:p w14:paraId="426B9D28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5. Características de las variables (metadatos)</w:t>
            </w:r>
          </w:p>
        </w:tc>
      </w:tr>
      <w:tr w:rsidR="006D1ECE" w:rsidRPr="00202357" w14:paraId="1CA93610" w14:textId="77777777" w:rsidTr="00044834">
        <w:trPr>
          <w:trHeight w:val="274"/>
        </w:trPr>
        <w:tc>
          <w:tcPr>
            <w:tcW w:w="10462" w:type="dxa"/>
            <w:gridSpan w:val="26"/>
            <w:shd w:val="clear" w:color="auto" w:fill="auto"/>
          </w:tcPr>
          <w:p w14:paraId="7A62000F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Variables </w:t>
            </w:r>
          </w:p>
        </w:tc>
      </w:tr>
      <w:tr w:rsidR="006D1ECE" w:rsidRPr="00202357" w14:paraId="2ECBE9F5" w14:textId="77777777" w:rsidTr="00044834">
        <w:trPr>
          <w:trHeight w:val="148"/>
        </w:trPr>
        <w:tc>
          <w:tcPr>
            <w:tcW w:w="5464" w:type="dxa"/>
            <w:gridSpan w:val="17"/>
            <w:shd w:val="clear" w:color="auto" w:fill="auto"/>
          </w:tcPr>
          <w:p w14:paraId="228BCBF8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236" w:type="dxa"/>
            <w:vMerge w:val="restart"/>
            <w:shd w:val="clear" w:color="auto" w:fill="auto"/>
          </w:tcPr>
          <w:p w14:paraId="681CBFDC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31F941CD" w14:textId="77777777" w:rsidR="00424DE1" w:rsidRPr="00202357" w:rsidRDefault="00424DE1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14:paraId="425E1802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Descripción de la variable</w:t>
            </w:r>
          </w:p>
        </w:tc>
      </w:tr>
      <w:tr w:rsidR="006D1ECE" w:rsidRPr="00202357" w14:paraId="45DB34B9" w14:textId="77777777" w:rsidTr="00044834">
        <w:trPr>
          <w:trHeight w:val="483"/>
        </w:trPr>
        <w:tc>
          <w:tcPr>
            <w:tcW w:w="5464" w:type="dxa"/>
            <w:gridSpan w:val="17"/>
            <w:shd w:val="clear" w:color="auto" w:fill="auto"/>
          </w:tcPr>
          <w:p w14:paraId="5FDB1EB0" w14:textId="77777777" w:rsidR="006D1ECE" w:rsidRPr="00202357" w:rsidRDefault="006D1ECE" w:rsidP="00AB0C3A">
            <w:pPr>
              <w:tabs>
                <w:tab w:val="num" w:pos="540"/>
              </w:tabs>
              <w:ind w:left="540" w:right="-3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74353919" w14:textId="77777777" w:rsidR="006D1ECE" w:rsidRPr="00202357" w:rsidRDefault="006D1ECE" w:rsidP="00AB0C3A">
            <w:pPr>
              <w:tabs>
                <w:tab w:val="num" w:pos="540"/>
              </w:tabs>
              <w:ind w:left="540" w:right="-3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V1</w:t>
            </w:r>
          </w:p>
          <w:p w14:paraId="38DC7B41" w14:textId="77777777" w:rsidR="006D1ECE" w:rsidRPr="00202357" w:rsidRDefault="006D1ECE" w:rsidP="00AB0C3A">
            <w:pPr>
              <w:ind w:right="-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Artículos científicos publicados en revistas </w:t>
            </w:r>
            <w:r w:rsidR="00D04C22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de impacto alto </w:t>
            </w: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(</w:t>
            </w:r>
            <w:r w:rsidR="005E4F22" w:rsidRPr="00202357">
              <w:rPr>
                <w:rFonts w:ascii="Montserrat" w:hAnsi="Montserrat" w:cs="Arial"/>
                <w:bCs/>
                <w:sz w:val="20"/>
                <w:szCs w:val="20"/>
              </w:rPr>
              <w:t>grupos</w:t>
            </w:r>
            <w:r w:rsidR="00424DE1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III a VII) en el periodo</w:t>
            </w:r>
          </w:p>
          <w:p w14:paraId="7D713A29" w14:textId="77777777" w:rsidR="006D1ECE" w:rsidRPr="00202357" w:rsidRDefault="006D1ECE" w:rsidP="00AB0C3A">
            <w:pPr>
              <w:ind w:right="-3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7BD13705" w14:textId="77777777" w:rsidR="006D1ECE" w:rsidRPr="00202357" w:rsidRDefault="006D1ECE" w:rsidP="00AB0C3A">
            <w:pPr>
              <w:ind w:right="-3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2438AC09" w14:textId="77777777" w:rsidR="00B067D0" w:rsidRPr="00202357" w:rsidRDefault="00B067D0" w:rsidP="00AB0C3A">
            <w:pPr>
              <w:ind w:right="-3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2D2C9A6E" w14:textId="77777777" w:rsidR="009E317A" w:rsidRDefault="009E317A" w:rsidP="00AB0C3A">
            <w:pPr>
              <w:ind w:right="-3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232D3A8A" w14:textId="77777777" w:rsidR="006D1ECE" w:rsidRPr="00202357" w:rsidRDefault="006D1ECE" w:rsidP="00AB0C3A">
            <w:pPr>
              <w:ind w:right="-3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V2</w:t>
            </w:r>
          </w:p>
          <w:p w14:paraId="192B8C0A" w14:textId="77777777" w:rsidR="006D1ECE" w:rsidRPr="00202357" w:rsidRDefault="006D1ECE" w:rsidP="005E4F22">
            <w:pPr>
              <w:ind w:right="-3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Artículos científicos totales publicados en revistas (</w:t>
            </w:r>
            <w:r w:rsidR="005E4F22" w:rsidRPr="00202357">
              <w:rPr>
                <w:rFonts w:ascii="Montserrat" w:hAnsi="Montserrat" w:cs="Arial"/>
                <w:bCs/>
                <w:sz w:val="20"/>
                <w:szCs w:val="20"/>
              </w:rPr>
              <w:t>grupos</w:t>
            </w: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I a VII) en el periodo</w:t>
            </w: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Merge/>
            <w:shd w:val="clear" w:color="auto" w:fill="auto"/>
          </w:tcPr>
          <w:p w14:paraId="36A80F2F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14:paraId="685B56B6" w14:textId="77777777" w:rsidR="006D1ECE" w:rsidRPr="00202357" w:rsidRDefault="006D1ECE" w:rsidP="006D1ECE">
            <w:pPr>
              <w:ind w:right="176"/>
              <w:rPr>
                <w:rFonts w:ascii="Montserrat" w:hAnsi="Montserrat" w:cs="Arial"/>
                <w:sz w:val="20"/>
                <w:szCs w:val="20"/>
              </w:rPr>
            </w:pPr>
          </w:p>
          <w:p w14:paraId="131A7FC0" w14:textId="77777777" w:rsidR="00B067D0" w:rsidRPr="00202357" w:rsidRDefault="00B067D0" w:rsidP="006D1ECE">
            <w:pPr>
              <w:ind w:right="176"/>
              <w:rPr>
                <w:rFonts w:ascii="Montserrat" w:hAnsi="Montserrat" w:cs="Arial"/>
                <w:sz w:val="20"/>
                <w:szCs w:val="20"/>
              </w:rPr>
            </w:pPr>
          </w:p>
          <w:p w14:paraId="7AA3B759" w14:textId="77777777" w:rsidR="006D1ECE" w:rsidRPr="00202357" w:rsidRDefault="006D1ECE" w:rsidP="00133643">
            <w:pPr>
              <w:tabs>
                <w:tab w:val="num" w:pos="0"/>
              </w:tabs>
              <w:ind w:right="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Artículos científicos institucionales </w:t>
            </w:r>
            <w:r w:rsidR="00A8240F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publicados en revistas </w:t>
            </w:r>
            <w:r w:rsidR="00D04C22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de impacto alto </w:t>
            </w:r>
            <w:r w:rsidR="005E4F22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grupos </w:t>
            </w:r>
            <w:r w:rsidR="006700C7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III a VII </w:t>
            </w:r>
            <w:r w:rsidR="00A8240F" w:rsidRPr="00202357">
              <w:rPr>
                <w:rFonts w:ascii="Montserrat" w:hAnsi="Montserrat" w:cs="Arial"/>
                <w:bCs/>
                <w:sz w:val="20"/>
                <w:szCs w:val="20"/>
              </w:rPr>
              <w:t>(</w:t>
            </w:r>
            <w:r w:rsidR="006700C7" w:rsidRPr="00202357">
              <w:rPr>
                <w:rFonts w:ascii="Montserrat" w:hAnsi="Montserrat" w:cs="Arial"/>
                <w:bCs/>
                <w:sz w:val="20"/>
                <w:szCs w:val="20"/>
              </w:rPr>
              <w:t>de acuerdo a la clasificación del Sistema Institucional de Investigadores</w:t>
            </w: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) </w:t>
            </w:r>
            <w:r w:rsidR="001F50FD" w:rsidRPr="00202357">
              <w:rPr>
                <w:rFonts w:ascii="Montserrat" w:hAnsi="Montserrat" w:cs="Arial"/>
                <w:bCs/>
                <w:sz w:val="20"/>
                <w:szCs w:val="20"/>
              </w:rPr>
              <w:t>en el periodo</w:t>
            </w:r>
          </w:p>
          <w:p w14:paraId="75BDBFEC" w14:textId="77777777" w:rsidR="006D1ECE" w:rsidRPr="00202357" w:rsidRDefault="006D1ECE" w:rsidP="00133643">
            <w:pPr>
              <w:ind w:right="5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0B78C4D6" w14:textId="77777777" w:rsidR="00B067D0" w:rsidRPr="00202357" w:rsidRDefault="00B067D0" w:rsidP="00133643">
            <w:pPr>
              <w:tabs>
                <w:tab w:val="num" w:pos="0"/>
              </w:tabs>
              <w:ind w:right="5"/>
              <w:jc w:val="both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33240236" w14:textId="77777777" w:rsidR="006D1ECE" w:rsidRPr="00202357" w:rsidRDefault="006D1ECE" w:rsidP="00133643">
            <w:pPr>
              <w:tabs>
                <w:tab w:val="num" w:pos="0"/>
              </w:tabs>
              <w:ind w:right="5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Artículos científicos institucionales totales publicados en revistas de los </w:t>
            </w:r>
            <w:r w:rsidR="005E4F22" w:rsidRPr="00202357">
              <w:rPr>
                <w:rFonts w:ascii="Montserrat" w:hAnsi="Montserrat" w:cs="Arial"/>
                <w:bCs/>
                <w:sz w:val="20"/>
                <w:szCs w:val="20"/>
              </w:rPr>
              <w:t>grupos</w:t>
            </w: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I a VII</w:t>
            </w: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AB0C3A" w:rsidRPr="009E317A">
              <w:rPr>
                <w:rFonts w:ascii="Montserrat" w:hAnsi="Montserrat" w:cs="Arial"/>
                <w:bCs/>
                <w:sz w:val="20"/>
                <w:szCs w:val="20"/>
              </w:rPr>
              <w:t>(</w:t>
            </w:r>
            <w:r w:rsidR="00AB0C3A" w:rsidRPr="00202357">
              <w:rPr>
                <w:rFonts w:ascii="Montserrat" w:hAnsi="Montserrat" w:cs="Arial"/>
                <w:bCs/>
                <w:sz w:val="20"/>
                <w:szCs w:val="20"/>
              </w:rPr>
              <w:t>de acuerdo a la clasificación del Sistema Institucional de Investigadores)</w:t>
            </w:r>
            <w:r w:rsidR="001F50FD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en el periodo</w:t>
            </w:r>
          </w:p>
          <w:p w14:paraId="07759B80" w14:textId="77777777" w:rsidR="00B067D0" w:rsidRPr="00202357" w:rsidRDefault="00B067D0" w:rsidP="006D1ECE">
            <w:pPr>
              <w:ind w:right="176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6D1ECE" w:rsidRPr="00202357" w14:paraId="30A5F166" w14:textId="77777777" w:rsidTr="00044834">
        <w:trPr>
          <w:trHeight w:val="285"/>
        </w:trPr>
        <w:tc>
          <w:tcPr>
            <w:tcW w:w="5464" w:type="dxa"/>
            <w:gridSpan w:val="17"/>
            <w:shd w:val="clear" w:color="auto" w:fill="auto"/>
          </w:tcPr>
          <w:p w14:paraId="05827208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Fuentes(medios de verificación):</w:t>
            </w:r>
          </w:p>
        </w:tc>
        <w:tc>
          <w:tcPr>
            <w:tcW w:w="236" w:type="dxa"/>
            <w:vMerge/>
            <w:shd w:val="clear" w:color="auto" w:fill="auto"/>
          </w:tcPr>
          <w:p w14:paraId="785D41B1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14:paraId="2CAE2A9F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Unidad de medida</w:t>
            </w:r>
          </w:p>
        </w:tc>
      </w:tr>
      <w:tr w:rsidR="006D1ECE" w:rsidRPr="00202357" w14:paraId="4497E490" w14:textId="77777777" w:rsidTr="00044834">
        <w:trPr>
          <w:trHeight w:val="269"/>
        </w:trPr>
        <w:tc>
          <w:tcPr>
            <w:tcW w:w="5464" w:type="dxa"/>
            <w:gridSpan w:val="17"/>
            <w:shd w:val="clear" w:color="auto" w:fill="auto"/>
          </w:tcPr>
          <w:p w14:paraId="692AB583" w14:textId="77777777" w:rsidR="006D1ECE" w:rsidRPr="00202357" w:rsidRDefault="006D1ECE" w:rsidP="00087B29">
            <w:pPr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26824C2A" w14:textId="77777777" w:rsidR="00DD0AAA" w:rsidRPr="00202357" w:rsidRDefault="00DB7A4F" w:rsidP="00087B29">
            <w:pPr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C</w:t>
            </w:r>
            <w:r w:rsidR="00594254"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CINSHAE</w:t>
            </w: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.</w:t>
            </w:r>
            <w:r w:rsidR="00DD0AAA"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 </w:t>
            </w:r>
            <w:r w:rsidR="006D1ECE"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Informe de </w:t>
            </w:r>
            <w:r w:rsidR="00C80D70"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D</w:t>
            </w:r>
            <w:r w:rsidR="00DD0AAA"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esempeño </w:t>
            </w:r>
            <w:r w:rsidR="00B067D0"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MIR </w:t>
            </w:r>
            <w:r w:rsidR="00646CA5">
              <w:rPr>
                <w:rFonts w:ascii="Montserrat" w:hAnsi="Montserrat" w:cs="Arial"/>
                <w:b/>
                <w:bCs/>
                <w:sz w:val="20"/>
                <w:szCs w:val="20"/>
              </w:rPr>
              <w:t>E022, 2021</w:t>
            </w:r>
            <w:r w:rsidR="00044834">
              <w:rPr>
                <w:rFonts w:ascii="Montserrat" w:hAnsi="Montserrat" w:cs="Arial"/>
                <w:b/>
                <w:bCs/>
                <w:sz w:val="20"/>
                <w:szCs w:val="20"/>
              </w:rPr>
              <w:t>.</w:t>
            </w:r>
          </w:p>
          <w:p w14:paraId="6FB0BE79" w14:textId="77777777" w:rsidR="00594254" w:rsidRPr="00202357" w:rsidRDefault="00B067D0" w:rsidP="00087B29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Porcentaje de artículos científicos </w:t>
            </w:r>
            <w:r w:rsidR="0047250C" w:rsidRPr="00202357">
              <w:rPr>
                <w:rFonts w:ascii="Montserrat" w:hAnsi="Montserrat" w:cs="Arial"/>
                <w:bCs/>
                <w:sz w:val="20"/>
                <w:szCs w:val="20"/>
              </w:rPr>
              <w:t>publicados en revistas</w:t>
            </w:r>
            <w:r w:rsidR="0047250C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de impacto alto </w:t>
            </w:r>
          </w:p>
          <w:p w14:paraId="6A881247" w14:textId="77777777" w:rsidR="0047250C" w:rsidRPr="00646CA5" w:rsidRDefault="001B2976" w:rsidP="00087B29">
            <w:pPr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646CA5">
              <w:rPr>
                <w:rFonts w:ascii="Montserrat" w:hAnsi="Montserrat" w:cs="Arial"/>
                <w:b/>
                <w:bCs/>
                <w:sz w:val="16"/>
                <w:szCs w:val="16"/>
              </w:rPr>
              <w:t>Liga:</w:t>
            </w:r>
          </w:p>
          <w:p w14:paraId="01322469" w14:textId="77777777" w:rsidR="00B96164" w:rsidRPr="00A34712" w:rsidRDefault="00D23846" w:rsidP="00087B29">
            <w:pPr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</w:pPr>
            <w:hyperlink r:id="rId6" w:history="1">
              <w:r w:rsidR="00087B29" w:rsidRPr="00BB1DB5">
                <w:rPr>
                  <w:rStyle w:val="Hipervnculo"/>
                  <w:rFonts w:ascii="Montserrat" w:hAnsi="Montserrat" w:cs="Arial"/>
                  <w:bCs/>
                  <w:i/>
                  <w:sz w:val="16"/>
                  <w:szCs w:val="16"/>
                </w:rPr>
                <w:t>https://ccinshae.gob.mx/APE/E022/Porcentaje_de_articulos___científicos_publicados_en_revistas_de_impacto_alto</w:t>
              </w:r>
            </w:hyperlink>
            <w:r w:rsidR="00205996" w:rsidRPr="00A34712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.</w:t>
            </w:r>
          </w:p>
          <w:p w14:paraId="7BAB71DC" w14:textId="77777777" w:rsidR="00A34712" w:rsidRPr="00A34712" w:rsidRDefault="00A34712" w:rsidP="00087B29">
            <w:pPr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</w:pPr>
          </w:p>
          <w:p w14:paraId="7B3BFB15" w14:textId="77777777" w:rsidR="001B2976" w:rsidRPr="00646CA5" w:rsidRDefault="001B2976" w:rsidP="00087B29">
            <w:pPr>
              <w:rPr>
                <w:rFonts w:ascii="Montserrat" w:hAnsi="Montserrat" w:cs="Arial"/>
                <w:bCs/>
                <w:sz w:val="18"/>
                <w:szCs w:val="18"/>
              </w:rPr>
            </w:pPr>
            <w:r w:rsidRPr="00646CA5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Operativo:</w:t>
            </w:r>
            <w:r w:rsidR="00E40608" w:rsidRPr="00646CA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Dr. Francisco Javier Diaz Vásquez</w:t>
            </w:r>
          </w:p>
          <w:p w14:paraId="471C4B3E" w14:textId="77777777" w:rsidR="00424DE1" w:rsidRPr="00202357" w:rsidRDefault="001B2976" w:rsidP="00087B29">
            <w:pPr>
              <w:rPr>
                <w:rFonts w:ascii="Montserrat" w:hAnsi="Montserrat" w:cs="Arial"/>
                <w:bCs/>
                <w:sz w:val="20"/>
                <w:szCs w:val="20"/>
              </w:rPr>
            </w:pPr>
            <w:r w:rsidRPr="00646CA5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="00DD0AAA" w:rsidRPr="00646CA5"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="00E40608" w:rsidRPr="00646CA5">
              <w:rPr>
                <w:rFonts w:ascii="Montserrat" w:hAnsi="Montserrat" w:cs="Arial"/>
                <w:bCs/>
                <w:sz w:val="20"/>
                <w:szCs w:val="20"/>
              </w:rPr>
              <w:t>Dr. Rodolfo Cano Jiménez</w:t>
            </w:r>
          </w:p>
        </w:tc>
        <w:tc>
          <w:tcPr>
            <w:tcW w:w="236" w:type="dxa"/>
            <w:vMerge/>
            <w:shd w:val="clear" w:color="auto" w:fill="auto"/>
          </w:tcPr>
          <w:p w14:paraId="237F51AE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14:paraId="666D56FA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0BAE9BB3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Artículo</w:t>
            </w:r>
          </w:p>
        </w:tc>
      </w:tr>
      <w:tr w:rsidR="006D1ECE" w:rsidRPr="00202357" w14:paraId="3FD3E05E" w14:textId="77777777" w:rsidTr="00044834">
        <w:trPr>
          <w:trHeight w:val="272"/>
        </w:trPr>
        <w:tc>
          <w:tcPr>
            <w:tcW w:w="5464" w:type="dxa"/>
            <w:gridSpan w:val="17"/>
            <w:shd w:val="clear" w:color="auto" w:fill="auto"/>
          </w:tcPr>
          <w:p w14:paraId="12284D8B" w14:textId="77777777" w:rsidR="00B067D0" w:rsidRPr="00202357" w:rsidRDefault="00B067D0" w:rsidP="00087B29">
            <w:pPr>
              <w:tabs>
                <w:tab w:val="left" w:pos="5109"/>
              </w:tabs>
              <w:ind w:right="139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  <w:p w14:paraId="2F33902F" w14:textId="77777777" w:rsidR="00B067D0" w:rsidRPr="00202357" w:rsidRDefault="00DB7A4F" w:rsidP="00087B29">
            <w:pPr>
              <w:tabs>
                <w:tab w:val="left" w:pos="5109"/>
              </w:tabs>
              <w:ind w:right="139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C</w:t>
            </w:r>
            <w:r w:rsidR="001B2976"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CINSHAE</w:t>
            </w: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. </w:t>
            </w:r>
            <w:r w:rsidR="00B067D0"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 xml:space="preserve">Informe de </w:t>
            </w:r>
            <w:r w:rsidR="00C80D70"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D</w:t>
            </w:r>
            <w:r w:rsidR="00646CA5">
              <w:rPr>
                <w:rFonts w:ascii="Montserrat" w:hAnsi="Montserrat" w:cs="Arial"/>
                <w:b/>
                <w:bCs/>
                <w:sz w:val="20"/>
                <w:szCs w:val="20"/>
              </w:rPr>
              <w:t>esempeño MIR E022, 2021</w:t>
            </w:r>
            <w:r w:rsidR="00044834">
              <w:rPr>
                <w:rFonts w:ascii="Montserrat" w:hAnsi="Montserrat" w:cs="Arial"/>
                <w:b/>
                <w:bCs/>
                <w:sz w:val="20"/>
                <w:szCs w:val="20"/>
              </w:rPr>
              <w:t>.</w:t>
            </w:r>
          </w:p>
          <w:p w14:paraId="682F27E0" w14:textId="77777777" w:rsidR="0047250C" w:rsidRPr="00202357" w:rsidRDefault="0047250C" w:rsidP="00087B29">
            <w:pPr>
              <w:tabs>
                <w:tab w:val="left" w:pos="5109"/>
              </w:tabs>
              <w:ind w:right="139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Porcentaje de artículos científicos publicados en revistas</w:t>
            </w:r>
            <w:r>
              <w:rPr>
                <w:rFonts w:ascii="Montserrat" w:hAnsi="Montserrat" w:cs="Arial"/>
                <w:bCs/>
                <w:sz w:val="20"/>
                <w:szCs w:val="20"/>
              </w:rPr>
              <w:t xml:space="preserve"> </w:t>
            </w: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de impacto alto </w:t>
            </w:r>
          </w:p>
          <w:p w14:paraId="74199D2E" w14:textId="77777777" w:rsidR="0047250C" w:rsidRPr="00646CA5" w:rsidRDefault="002911B8" w:rsidP="00087B29">
            <w:pPr>
              <w:tabs>
                <w:tab w:val="left" w:pos="5109"/>
              </w:tabs>
              <w:ind w:right="139"/>
              <w:rPr>
                <w:rFonts w:ascii="Montserrat" w:hAnsi="Montserrat" w:cs="Arial"/>
                <w:b/>
                <w:bCs/>
                <w:sz w:val="16"/>
                <w:szCs w:val="16"/>
              </w:rPr>
            </w:pPr>
            <w:r w:rsidRPr="00646CA5">
              <w:rPr>
                <w:rFonts w:ascii="Montserrat" w:hAnsi="Montserrat" w:cs="Arial"/>
                <w:b/>
                <w:bCs/>
                <w:sz w:val="16"/>
                <w:szCs w:val="16"/>
              </w:rPr>
              <w:t>Liga:</w:t>
            </w:r>
          </w:p>
          <w:p w14:paraId="15AFE1A1" w14:textId="77777777" w:rsidR="00A34712" w:rsidRDefault="00D23846" w:rsidP="00087B29">
            <w:pPr>
              <w:tabs>
                <w:tab w:val="left" w:pos="5109"/>
              </w:tabs>
              <w:ind w:right="139"/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</w:pPr>
            <w:hyperlink r:id="rId7" w:history="1">
              <w:r w:rsidR="00A34712" w:rsidRPr="00A34712">
                <w:rPr>
                  <w:rStyle w:val="Hipervnculo"/>
                  <w:rFonts w:ascii="Montserrat" w:hAnsi="Montserrat" w:cs="Arial"/>
                  <w:bCs/>
                  <w:i/>
                  <w:color w:val="000000" w:themeColor="text1"/>
                  <w:sz w:val="16"/>
                  <w:szCs w:val="16"/>
                </w:rPr>
                <w:t>https://ccinshae.gob.mx/APE/E022/Porcentaje_de_articulos___científicos_publicados_en_revistas_de_impacto_alto</w:t>
              </w:r>
            </w:hyperlink>
            <w:r w:rsidR="00A34712" w:rsidRPr="00A34712"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  <w:t>.</w:t>
            </w:r>
          </w:p>
          <w:p w14:paraId="176F90F8" w14:textId="77777777" w:rsidR="00A34712" w:rsidRDefault="00A34712" w:rsidP="00087B29">
            <w:pPr>
              <w:tabs>
                <w:tab w:val="left" w:pos="5109"/>
              </w:tabs>
              <w:ind w:right="139"/>
              <w:rPr>
                <w:rFonts w:ascii="Montserrat" w:hAnsi="Montserrat" w:cs="Arial"/>
                <w:bCs/>
                <w:i/>
                <w:color w:val="000000" w:themeColor="text1"/>
                <w:sz w:val="16"/>
                <w:szCs w:val="16"/>
              </w:rPr>
            </w:pPr>
          </w:p>
          <w:p w14:paraId="2E192567" w14:textId="77777777" w:rsidR="00D04C22" w:rsidRPr="00646CA5" w:rsidRDefault="00D04C22" w:rsidP="00087B29">
            <w:pPr>
              <w:tabs>
                <w:tab w:val="left" w:pos="5109"/>
              </w:tabs>
              <w:ind w:right="139"/>
              <w:rPr>
                <w:rFonts w:ascii="Montserrat" w:hAnsi="Montserrat" w:cs="Arial"/>
                <w:bCs/>
                <w:sz w:val="18"/>
                <w:szCs w:val="18"/>
              </w:rPr>
            </w:pPr>
            <w:r w:rsidRPr="00646CA5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Operativo: Dr. Francisco Javier Diaz Vásquez</w:t>
            </w:r>
          </w:p>
          <w:p w14:paraId="15BCB9CF" w14:textId="77777777" w:rsidR="009903AB" w:rsidRPr="00202357" w:rsidRDefault="00D04C22" w:rsidP="00087B29">
            <w:pPr>
              <w:tabs>
                <w:tab w:val="left" w:pos="5109"/>
              </w:tabs>
              <w:ind w:right="139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646CA5">
              <w:rPr>
                <w:rFonts w:ascii="Montserrat" w:hAnsi="Montserrat" w:cs="Arial"/>
                <w:b/>
                <w:bCs/>
                <w:sz w:val="18"/>
                <w:szCs w:val="18"/>
              </w:rPr>
              <w:t>Responsable Directivo:</w:t>
            </w:r>
            <w:r w:rsidRPr="00646CA5">
              <w:rPr>
                <w:rFonts w:ascii="Montserrat" w:hAnsi="Montserrat" w:cs="Arial"/>
                <w:bCs/>
                <w:sz w:val="20"/>
                <w:szCs w:val="20"/>
              </w:rPr>
              <w:t xml:space="preserve"> Dr. Rodolfo Cano Jiménez</w:t>
            </w:r>
            <w:r w:rsidRPr="00646CA5">
              <w:rPr>
                <w:rFonts w:ascii="Montserrat" w:hAnsi="Montserrat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vMerge/>
            <w:shd w:val="clear" w:color="auto" w:fill="auto"/>
          </w:tcPr>
          <w:p w14:paraId="0431086E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14:paraId="681D0959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3CFC8DAC" w14:textId="77777777" w:rsidR="006D1ECE" w:rsidRPr="00202357" w:rsidRDefault="00424DE1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Artículo</w:t>
            </w:r>
          </w:p>
        </w:tc>
      </w:tr>
      <w:tr w:rsidR="006D1ECE" w:rsidRPr="00202357" w14:paraId="45D43FDF" w14:textId="77777777" w:rsidTr="00044834">
        <w:trPr>
          <w:trHeight w:val="483"/>
        </w:trPr>
        <w:tc>
          <w:tcPr>
            <w:tcW w:w="5464" w:type="dxa"/>
            <w:gridSpan w:val="17"/>
            <w:shd w:val="clear" w:color="auto" w:fill="auto"/>
          </w:tcPr>
          <w:p w14:paraId="3E534AAB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Desagregación geográfica</w:t>
            </w:r>
          </w:p>
          <w:p w14:paraId="1C6457C4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Nacional (Cobertura del programa)</w:t>
            </w:r>
          </w:p>
        </w:tc>
        <w:tc>
          <w:tcPr>
            <w:tcW w:w="236" w:type="dxa"/>
            <w:vMerge/>
            <w:shd w:val="clear" w:color="auto" w:fill="auto"/>
          </w:tcPr>
          <w:p w14:paraId="5087C548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14:paraId="03A83526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Frecuencia</w:t>
            </w:r>
          </w:p>
          <w:p w14:paraId="670BAC0C" w14:textId="77777777" w:rsidR="006D1ECE" w:rsidRPr="00202357" w:rsidRDefault="006D1ECE" w:rsidP="006D1ECE">
            <w:pPr>
              <w:tabs>
                <w:tab w:val="num" w:pos="118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Semestral</w:t>
            </w:r>
          </w:p>
        </w:tc>
      </w:tr>
      <w:tr w:rsidR="006D1ECE" w:rsidRPr="00202357" w14:paraId="29385C98" w14:textId="77777777" w:rsidTr="00044834">
        <w:trPr>
          <w:trHeight w:val="483"/>
        </w:trPr>
        <w:tc>
          <w:tcPr>
            <w:tcW w:w="5464" w:type="dxa"/>
            <w:gridSpan w:val="17"/>
            <w:shd w:val="clear" w:color="auto" w:fill="auto"/>
          </w:tcPr>
          <w:p w14:paraId="7AA31CFC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Método de recopilación de datos</w:t>
            </w:r>
          </w:p>
          <w:p w14:paraId="5E9BDA9E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Explotación de registro administrativo</w:t>
            </w:r>
          </w:p>
        </w:tc>
        <w:tc>
          <w:tcPr>
            <w:tcW w:w="236" w:type="dxa"/>
            <w:vMerge/>
            <w:shd w:val="clear" w:color="auto" w:fill="auto"/>
          </w:tcPr>
          <w:p w14:paraId="1C1ECEF8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4762" w:type="dxa"/>
            <w:gridSpan w:val="8"/>
            <w:shd w:val="clear" w:color="auto" w:fill="auto"/>
          </w:tcPr>
          <w:p w14:paraId="64F6C553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Fecha de disponibilidad de información</w:t>
            </w:r>
          </w:p>
          <w:p w14:paraId="69FCFB0F" w14:textId="77777777" w:rsidR="006D1ECE" w:rsidRPr="00202357" w:rsidRDefault="006D1ECE" w:rsidP="0009556C">
            <w:pPr>
              <w:rPr>
                <w:rFonts w:ascii="Montserrat" w:hAnsi="Montserrat" w:cs="Arial"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sz w:val="20"/>
                <w:szCs w:val="20"/>
              </w:rPr>
              <w:t>Marzo 20</w:t>
            </w:r>
            <w:r w:rsidR="0009556C" w:rsidRPr="00202357">
              <w:rPr>
                <w:rFonts w:ascii="Montserrat" w:hAnsi="Montserrat" w:cs="Arial"/>
                <w:sz w:val="20"/>
                <w:szCs w:val="20"/>
              </w:rPr>
              <w:t>2</w:t>
            </w:r>
            <w:r w:rsidR="008620A7">
              <w:rPr>
                <w:rFonts w:ascii="Montserrat" w:hAnsi="Montserrat" w:cs="Arial"/>
                <w:sz w:val="20"/>
                <w:szCs w:val="20"/>
              </w:rPr>
              <w:t>2</w:t>
            </w:r>
            <w:r w:rsidRPr="00202357">
              <w:rPr>
                <w:rFonts w:ascii="Montserrat" w:hAnsi="Montserrat" w:cs="Arial"/>
                <w:sz w:val="20"/>
                <w:szCs w:val="20"/>
              </w:rPr>
              <w:t xml:space="preserve"> (Definitivo)</w:t>
            </w:r>
          </w:p>
        </w:tc>
      </w:tr>
      <w:tr w:rsidR="006D1ECE" w:rsidRPr="00202357" w14:paraId="5E240958" w14:textId="77777777" w:rsidTr="00044834">
        <w:trPr>
          <w:trHeight w:val="274"/>
        </w:trPr>
        <w:tc>
          <w:tcPr>
            <w:tcW w:w="10462" w:type="dxa"/>
            <w:gridSpan w:val="26"/>
            <w:shd w:val="clear" w:color="auto" w:fill="C00000"/>
          </w:tcPr>
          <w:p w14:paraId="72450D81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6. Referencias adicionales</w:t>
            </w:r>
          </w:p>
        </w:tc>
      </w:tr>
      <w:tr w:rsidR="006D1ECE" w:rsidRPr="00202357" w14:paraId="3E77A155" w14:textId="77777777" w:rsidTr="00044834">
        <w:trPr>
          <w:trHeight w:val="322"/>
        </w:trPr>
        <w:tc>
          <w:tcPr>
            <w:tcW w:w="3544" w:type="dxa"/>
            <w:gridSpan w:val="7"/>
            <w:shd w:val="clear" w:color="auto" w:fill="auto"/>
          </w:tcPr>
          <w:p w14:paraId="27875BFF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Referencia internacional</w:t>
            </w:r>
          </w:p>
        </w:tc>
        <w:tc>
          <w:tcPr>
            <w:tcW w:w="255" w:type="dxa"/>
            <w:vMerge w:val="restart"/>
            <w:shd w:val="clear" w:color="auto" w:fill="auto"/>
          </w:tcPr>
          <w:p w14:paraId="0EE1161D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gridSpan w:val="18"/>
            <w:shd w:val="clear" w:color="auto" w:fill="auto"/>
          </w:tcPr>
          <w:p w14:paraId="6C1A0D28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Serie estadística</w:t>
            </w:r>
          </w:p>
        </w:tc>
      </w:tr>
      <w:tr w:rsidR="006D1ECE" w:rsidRPr="00202357" w14:paraId="02A267DB" w14:textId="77777777" w:rsidTr="00044834">
        <w:trPr>
          <w:trHeight w:val="70"/>
        </w:trPr>
        <w:tc>
          <w:tcPr>
            <w:tcW w:w="3544" w:type="dxa"/>
            <w:gridSpan w:val="7"/>
            <w:shd w:val="clear" w:color="auto" w:fill="auto"/>
          </w:tcPr>
          <w:p w14:paraId="0E74FFA4" w14:textId="77777777" w:rsidR="00133643" w:rsidRPr="00202357" w:rsidRDefault="00133643" w:rsidP="006D1ECE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255" w:type="dxa"/>
            <w:vMerge/>
            <w:shd w:val="clear" w:color="auto" w:fill="auto"/>
          </w:tcPr>
          <w:p w14:paraId="397FEE2D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  <w:tc>
          <w:tcPr>
            <w:tcW w:w="6663" w:type="dxa"/>
            <w:gridSpan w:val="18"/>
            <w:shd w:val="clear" w:color="auto" w:fill="auto"/>
          </w:tcPr>
          <w:p w14:paraId="7BE105A4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jc w:val="center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D1ECE" w:rsidRPr="00202357" w14:paraId="0E3C4B6E" w14:textId="77777777" w:rsidTr="00044834">
        <w:trPr>
          <w:trHeight w:val="274"/>
        </w:trPr>
        <w:tc>
          <w:tcPr>
            <w:tcW w:w="10462" w:type="dxa"/>
            <w:gridSpan w:val="26"/>
            <w:shd w:val="clear" w:color="auto" w:fill="auto"/>
          </w:tcPr>
          <w:p w14:paraId="2B76F907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Gráfica del comportamiento del indicador</w:t>
            </w:r>
          </w:p>
        </w:tc>
      </w:tr>
      <w:tr w:rsidR="006D1ECE" w:rsidRPr="00202357" w14:paraId="6DAA0467" w14:textId="77777777" w:rsidTr="00044834">
        <w:trPr>
          <w:trHeight w:val="274"/>
        </w:trPr>
        <w:tc>
          <w:tcPr>
            <w:tcW w:w="10462" w:type="dxa"/>
            <w:gridSpan w:val="26"/>
            <w:shd w:val="clear" w:color="auto" w:fill="auto"/>
          </w:tcPr>
          <w:p w14:paraId="3A2662D3" w14:textId="77777777" w:rsidR="00B067D0" w:rsidRPr="00202357" w:rsidRDefault="00B067D0" w:rsidP="00ED68D8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</w:p>
        </w:tc>
      </w:tr>
      <w:tr w:rsidR="006D1ECE" w:rsidRPr="00202357" w14:paraId="46505482" w14:textId="77777777" w:rsidTr="00044834">
        <w:trPr>
          <w:trHeight w:val="274"/>
        </w:trPr>
        <w:tc>
          <w:tcPr>
            <w:tcW w:w="10462" w:type="dxa"/>
            <w:gridSpan w:val="26"/>
            <w:shd w:val="clear" w:color="auto" w:fill="auto"/>
          </w:tcPr>
          <w:p w14:paraId="2E77D5C3" w14:textId="77777777" w:rsidR="006D1ECE" w:rsidRPr="00202357" w:rsidRDefault="006D1ECE" w:rsidP="006D1ECE">
            <w:pPr>
              <w:tabs>
                <w:tab w:val="num" w:pos="540"/>
              </w:tabs>
              <w:ind w:left="540" w:right="-468" w:hanging="540"/>
              <w:rPr>
                <w:rFonts w:ascii="Montserrat" w:hAnsi="Montserrat" w:cs="Arial"/>
                <w:b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bCs/>
                <w:sz w:val="20"/>
                <w:szCs w:val="20"/>
              </w:rPr>
              <w:t>Comentarios técnicos</w:t>
            </w:r>
          </w:p>
        </w:tc>
      </w:tr>
      <w:tr w:rsidR="006D1ECE" w:rsidRPr="00202357" w14:paraId="04162368" w14:textId="77777777" w:rsidTr="00044834">
        <w:trPr>
          <w:trHeight w:val="274"/>
        </w:trPr>
        <w:tc>
          <w:tcPr>
            <w:tcW w:w="10462" w:type="dxa"/>
            <w:gridSpan w:val="26"/>
            <w:shd w:val="clear" w:color="auto" w:fill="auto"/>
          </w:tcPr>
          <w:p w14:paraId="12C6E1AF" w14:textId="77777777" w:rsidR="0032618A" w:rsidRPr="00202357" w:rsidRDefault="0032618A" w:rsidP="006D1ECE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La información de éste indicador lo reportan las Instituciones</w:t>
            </w:r>
          </w:p>
          <w:p w14:paraId="72CCC3F9" w14:textId="77777777" w:rsidR="0032618A" w:rsidRPr="00202357" w:rsidRDefault="0032618A" w:rsidP="00890BED">
            <w:pPr>
              <w:tabs>
                <w:tab w:val="num" w:pos="0"/>
              </w:tabs>
              <w:ind w:right="34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p w14:paraId="348719A6" w14:textId="77777777" w:rsidR="00890BED" w:rsidRPr="00202357" w:rsidRDefault="00467389" w:rsidP="00890BED">
            <w:pPr>
              <w:tabs>
                <w:tab w:val="num" w:pos="0"/>
              </w:tabs>
              <w:ind w:right="34"/>
              <w:rPr>
                <w:rFonts w:ascii="Montserrat" w:hAnsi="Montserrat" w:cs="Arial"/>
                <w:bCs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La clasificación de artículos científicos publicados en Revistas de Impacto Alto, se realiza </w:t>
            </w:r>
            <w:r w:rsidR="00890BED" w:rsidRPr="00202357">
              <w:rPr>
                <w:rFonts w:ascii="Montserrat" w:hAnsi="Montserrat" w:cs="Arial"/>
                <w:bCs/>
                <w:sz w:val="20"/>
                <w:szCs w:val="20"/>
              </w:rPr>
              <w:t>considerando el</w:t>
            </w: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Factor de Impacto (FI) determinado por el </w:t>
            </w:r>
            <w:proofErr w:type="spellStart"/>
            <w:r w:rsidRPr="00202357">
              <w:rPr>
                <w:rFonts w:ascii="Montserrat" w:hAnsi="Montserrat" w:cs="Arial"/>
                <w:bCs/>
                <w:i/>
                <w:sz w:val="20"/>
                <w:szCs w:val="20"/>
              </w:rPr>
              <w:t>Journal</w:t>
            </w:r>
            <w:proofErr w:type="spellEnd"/>
            <w:r w:rsidRPr="00202357">
              <w:rPr>
                <w:rFonts w:ascii="Montserrat" w:hAnsi="Montserrat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202357">
              <w:rPr>
                <w:rFonts w:ascii="Montserrat" w:hAnsi="Montserrat" w:cs="Arial"/>
                <w:bCs/>
                <w:i/>
                <w:sz w:val="20"/>
                <w:szCs w:val="20"/>
              </w:rPr>
              <w:t>Cit</w:t>
            </w:r>
            <w:r w:rsidR="0047594B" w:rsidRPr="00202357">
              <w:rPr>
                <w:rFonts w:ascii="Montserrat" w:hAnsi="Montserrat" w:cs="Arial"/>
                <w:bCs/>
                <w:i/>
                <w:sz w:val="20"/>
                <w:szCs w:val="20"/>
              </w:rPr>
              <w:t>ation</w:t>
            </w:r>
            <w:proofErr w:type="spellEnd"/>
            <w:r w:rsidR="0047594B" w:rsidRPr="00202357">
              <w:rPr>
                <w:rFonts w:ascii="Montserrat" w:hAnsi="Montserrat" w:cs="Arial"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47594B" w:rsidRPr="00202357">
              <w:rPr>
                <w:rFonts w:ascii="Montserrat" w:hAnsi="Montserrat" w:cs="Arial"/>
                <w:bCs/>
                <w:i/>
                <w:sz w:val="20"/>
                <w:szCs w:val="20"/>
              </w:rPr>
              <w:t>Report</w:t>
            </w:r>
            <w:r w:rsidR="009155B3" w:rsidRPr="00202357">
              <w:rPr>
                <w:rFonts w:ascii="Montserrat" w:hAnsi="Montserrat" w:cs="Arial"/>
                <w:bCs/>
                <w:i/>
                <w:sz w:val="20"/>
                <w:szCs w:val="20"/>
              </w:rPr>
              <w:t>s</w:t>
            </w:r>
            <w:proofErr w:type="spellEnd"/>
            <w:r w:rsidR="0047594B" w:rsidRPr="00202357">
              <w:rPr>
                <w:rFonts w:ascii="Montserrat" w:hAnsi="Montserrat" w:cs="Arial"/>
                <w:bCs/>
                <w:i/>
                <w:sz w:val="20"/>
                <w:szCs w:val="20"/>
              </w:rPr>
              <w:t xml:space="preserve"> (JCR)</w:t>
            </w:r>
            <w:r w:rsidR="0047594B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de acuerdo a</w:t>
            </w: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l</w:t>
            </w:r>
            <w:r w:rsidR="0047594B" w:rsidRPr="00202357">
              <w:rPr>
                <w:rFonts w:ascii="Montserrat" w:hAnsi="Montserrat" w:cs="Arial"/>
                <w:bCs/>
                <w:sz w:val="20"/>
                <w:szCs w:val="20"/>
              </w:rPr>
              <w:t xml:space="preserve"> Reglamento de Ingreso, Promoción y Permanencias de los Investigadores en Ciencias Médicas de la Secretaría de Salud vigente, conforme a la </w:t>
            </w:r>
            <w:r w:rsidRPr="00202357">
              <w:rPr>
                <w:rFonts w:ascii="Montserrat" w:hAnsi="Montserrat" w:cs="Arial"/>
                <w:bCs/>
                <w:sz w:val="20"/>
                <w:szCs w:val="20"/>
              </w:rPr>
              <w:t>siguiente tabla:</w:t>
            </w:r>
          </w:p>
          <w:p w14:paraId="3DEFC840" w14:textId="77777777" w:rsidR="00467389" w:rsidRPr="00202357" w:rsidRDefault="00467389" w:rsidP="00467D31">
            <w:pPr>
              <w:tabs>
                <w:tab w:val="num" w:pos="0"/>
              </w:tabs>
              <w:ind w:right="176"/>
              <w:rPr>
                <w:rFonts w:ascii="Montserrat" w:hAnsi="Montserrat" w:cs="Arial"/>
                <w:bCs/>
                <w:sz w:val="20"/>
                <w:szCs w:val="20"/>
              </w:rPr>
            </w:pPr>
          </w:p>
          <w:tbl>
            <w:tblPr>
              <w:tblW w:w="78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1182"/>
              <w:gridCol w:w="3330"/>
              <w:gridCol w:w="3330"/>
            </w:tblGrid>
            <w:tr w:rsidR="00467389" w:rsidRPr="00467D31" w14:paraId="2DC35CAB" w14:textId="77777777" w:rsidTr="003A273D">
              <w:trPr>
                <w:trHeight w:val="314"/>
                <w:jc w:val="center"/>
              </w:trPr>
              <w:tc>
                <w:tcPr>
                  <w:tcW w:w="7842" w:type="dxa"/>
                  <w:gridSpan w:val="3"/>
                  <w:shd w:val="clear" w:color="auto" w:fill="BDD7E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2E21C03" w14:textId="77777777" w:rsidR="00467389" w:rsidRPr="00467D31" w:rsidRDefault="00467389" w:rsidP="00467389">
                  <w:pPr>
                    <w:tabs>
                      <w:tab w:val="num" w:pos="0"/>
                    </w:tabs>
                    <w:ind w:right="-468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  <w:lang w:val="en-US"/>
                    </w:rPr>
                  </w:pPr>
                  <w:r w:rsidRPr="00467D31">
                    <w:rPr>
                      <w:rFonts w:ascii="Montserrat" w:hAnsi="Montserrat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Factor de </w:t>
                  </w:r>
                  <w:proofErr w:type="spellStart"/>
                  <w:r w:rsidRPr="00467D31">
                    <w:rPr>
                      <w:rFonts w:ascii="Montserrat" w:hAnsi="Montserrat" w:cs="Arial"/>
                      <w:b/>
                      <w:bCs/>
                      <w:sz w:val="16"/>
                      <w:szCs w:val="16"/>
                      <w:lang w:val="en-US"/>
                    </w:rPr>
                    <w:t>Impacto</w:t>
                  </w:r>
                  <w:proofErr w:type="spellEnd"/>
                  <w:r w:rsidRPr="00467D31">
                    <w:rPr>
                      <w:rFonts w:ascii="Montserrat" w:hAnsi="Montserrat" w:cs="Arial"/>
                      <w:b/>
                      <w:bCs/>
                      <w:sz w:val="16"/>
                      <w:szCs w:val="16"/>
                      <w:lang w:val="en-US"/>
                    </w:rPr>
                    <w:t xml:space="preserve"> (FI)</w:t>
                  </w:r>
                </w:p>
                <w:p w14:paraId="275973FC" w14:textId="77777777" w:rsidR="00467389" w:rsidRPr="00467D31" w:rsidRDefault="00467389" w:rsidP="00467389">
                  <w:pPr>
                    <w:tabs>
                      <w:tab w:val="num" w:pos="0"/>
                    </w:tabs>
                    <w:ind w:right="-468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  <w:lang w:val="en-US"/>
                    </w:rPr>
                  </w:pPr>
                  <w:r w:rsidRPr="00467D31">
                    <w:rPr>
                      <w:rFonts w:ascii="Montserrat" w:hAnsi="Montserrat" w:cs="Arial"/>
                      <w:b/>
                      <w:bCs/>
                      <w:i/>
                      <w:iCs/>
                      <w:sz w:val="16"/>
                      <w:szCs w:val="16"/>
                      <w:lang w:val="en-US"/>
                    </w:rPr>
                    <w:t>Journal Citation Report (JCR)</w:t>
                  </w:r>
                </w:p>
              </w:tc>
            </w:tr>
            <w:tr w:rsidR="00467389" w:rsidRPr="00467D31" w14:paraId="59D73FD7" w14:textId="77777777" w:rsidTr="003A273D">
              <w:trPr>
                <w:trHeight w:val="336"/>
                <w:jc w:val="center"/>
              </w:trPr>
              <w:tc>
                <w:tcPr>
                  <w:tcW w:w="1182" w:type="dxa"/>
                  <w:shd w:val="clear" w:color="auto" w:fill="BDD7E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AC6E8F5" w14:textId="77777777" w:rsidR="00467389" w:rsidRPr="00467D31" w:rsidRDefault="00467389" w:rsidP="00890BED">
                  <w:pPr>
                    <w:tabs>
                      <w:tab w:val="num" w:pos="0"/>
                    </w:tabs>
                    <w:ind w:right="-212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GRUPO</w:t>
                  </w:r>
                </w:p>
              </w:tc>
              <w:tc>
                <w:tcPr>
                  <w:tcW w:w="3330" w:type="dxa"/>
                  <w:shd w:val="clear" w:color="auto" w:fill="BDD7E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BE3DADD" w14:textId="77777777" w:rsidR="00890BED" w:rsidRPr="00467D31" w:rsidRDefault="00890BED" w:rsidP="00890BED">
                  <w:pPr>
                    <w:tabs>
                      <w:tab w:val="num" w:pos="0"/>
                    </w:tabs>
                    <w:ind w:right="-37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 xml:space="preserve">Rango </w:t>
                  </w:r>
                  <w:r w:rsidR="00467389"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JCR</w:t>
                  </w:r>
                </w:p>
                <w:p w14:paraId="6F5044A5" w14:textId="77777777" w:rsidR="00467389" w:rsidRPr="00467D31" w:rsidRDefault="00890BED" w:rsidP="00890BED">
                  <w:pPr>
                    <w:tabs>
                      <w:tab w:val="num" w:pos="0"/>
                    </w:tabs>
                    <w:ind w:right="-37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Publicaciones del área Científica</w:t>
                  </w:r>
                </w:p>
              </w:tc>
              <w:tc>
                <w:tcPr>
                  <w:tcW w:w="3330" w:type="dxa"/>
                  <w:shd w:val="clear" w:color="auto" w:fill="BDD7EE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5667196" w14:textId="77777777" w:rsidR="00890BED" w:rsidRPr="00467D31" w:rsidRDefault="00890BED" w:rsidP="00890BED">
                  <w:pPr>
                    <w:tabs>
                      <w:tab w:val="num" w:pos="0"/>
                    </w:tabs>
                    <w:ind w:right="-146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Rango JCR</w:t>
                  </w:r>
                </w:p>
                <w:p w14:paraId="76208D3C" w14:textId="77777777" w:rsidR="00467389" w:rsidRPr="00467D31" w:rsidRDefault="00890BED" w:rsidP="00890BED">
                  <w:pPr>
                    <w:tabs>
                      <w:tab w:val="num" w:pos="0"/>
                    </w:tabs>
                    <w:ind w:right="-146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Publicaciones del área Social</w:t>
                  </w:r>
                </w:p>
              </w:tc>
            </w:tr>
            <w:tr w:rsidR="00467389" w:rsidRPr="00467D31" w14:paraId="02CCB06C" w14:textId="77777777" w:rsidTr="003A273D">
              <w:trPr>
                <w:trHeight w:val="217"/>
                <w:jc w:val="center"/>
              </w:trPr>
              <w:tc>
                <w:tcPr>
                  <w:tcW w:w="1182" w:type="dxa"/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1B8FD7D" w14:textId="77777777" w:rsidR="00467389" w:rsidRPr="00467D31" w:rsidRDefault="00467389" w:rsidP="00890BED">
                  <w:pPr>
                    <w:tabs>
                      <w:tab w:val="num" w:pos="0"/>
                    </w:tabs>
                    <w:ind w:right="-212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6660" w:type="dxa"/>
                  <w:gridSpan w:val="2"/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0E16AD8" w14:textId="77777777" w:rsidR="00467389" w:rsidRPr="00467D31" w:rsidRDefault="00467389" w:rsidP="00890BED">
                  <w:pPr>
                    <w:tabs>
                      <w:tab w:val="num" w:pos="0"/>
                    </w:tabs>
                    <w:ind w:right="-146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 xml:space="preserve">Revistas </w:t>
                  </w:r>
                  <w:r w:rsidR="0047594B"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 xml:space="preserve">indizadas y revistas del </w:t>
                  </w: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CONACYT</w:t>
                  </w:r>
                </w:p>
              </w:tc>
            </w:tr>
            <w:tr w:rsidR="00467389" w:rsidRPr="00467D31" w14:paraId="3A516450" w14:textId="77777777" w:rsidTr="003A273D">
              <w:trPr>
                <w:trHeight w:val="137"/>
                <w:jc w:val="center"/>
              </w:trPr>
              <w:tc>
                <w:tcPr>
                  <w:tcW w:w="1182" w:type="dxa"/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198CB72" w14:textId="77777777" w:rsidR="00467389" w:rsidRPr="00467D31" w:rsidRDefault="00467389" w:rsidP="00890BED">
                  <w:pPr>
                    <w:tabs>
                      <w:tab w:val="num" w:pos="0"/>
                    </w:tabs>
                    <w:ind w:right="-212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II</w:t>
                  </w:r>
                </w:p>
              </w:tc>
              <w:tc>
                <w:tcPr>
                  <w:tcW w:w="3330" w:type="dxa"/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DC18E56" w14:textId="77777777" w:rsidR="00467389" w:rsidRPr="00467D31" w:rsidRDefault="00467389" w:rsidP="00890BED">
                  <w:pPr>
                    <w:tabs>
                      <w:tab w:val="num" w:pos="0"/>
                    </w:tabs>
                    <w:ind w:right="-37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&lt; 0.90</w:t>
                  </w:r>
                </w:p>
              </w:tc>
              <w:tc>
                <w:tcPr>
                  <w:tcW w:w="3330" w:type="dxa"/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57E5360" w14:textId="77777777" w:rsidR="00467389" w:rsidRPr="00467D31" w:rsidRDefault="00467389" w:rsidP="00890BED">
                  <w:pPr>
                    <w:tabs>
                      <w:tab w:val="num" w:pos="0"/>
                    </w:tabs>
                    <w:ind w:right="-146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&lt; 0.90</w:t>
                  </w:r>
                </w:p>
              </w:tc>
            </w:tr>
            <w:tr w:rsidR="00467389" w:rsidRPr="00467D31" w14:paraId="2B4C130E" w14:textId="77777777" w:rsidTr="009155B3">
              <w:trPr>
                <w:trHeight w:val="28"/>
                <w:jc w:val="center"/>
              </w:trPr>
              <w:tc>
                <w:tcPr>
                  <w:tcW w:w="1182" w:type="dxa"/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F82341E" w14:textId="77777777" w:rsidR="00467389" w:rsidRPr="00467D31" w:rsidRDefault="00467389" w:rsidP="00890BED">
                  <w:pPr>
                    <w:tabs>
                      <w:tab w:val="num" w:pos="0"/>
                    </w:tabs>
                    <w:ind w:right="-212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III</w:t>
                  </w:r>
                </w:p>
              </w:tc>
              <w:tc>
                <w:tcPr>
                  <w:tcW w:w="3330" w:type="dxa"/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11641AF" w14:textId="77777777" w:rsidR="00467389" w:rsidRPr="00467D31" w:rsidRDefault="00467389" w:rsidP="00890BED">
                  <w:pPr>
                    <w:tabs>
                      <w:tab w:val="num" w:pos="0"/>
                    </w:tabs>
                    <w:ind w:right="-37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0.90 – 2.99</w:t>
                  </w:r>
                </w:p>
              </w:tc>
              <w:tc>
                <w:tcPr>
                  <w:tcW w:w="3330" w:type="dxa"/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DE2A7CB" w14:textId="77777777" w:rsidR="00467389" w:rsidRPr="00467D31" w:rsidRDefault="00467389" w:rsidP="00890BED">
                  <w:pPr>
                    <w:tabs>
                      <w:tab w:val="num" w:pos="0"/>
                    </w:tabs>
                    <w:ind w:right="-146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0.90 – 2.99</w:t>
                  </w:r>
                </w:p>
              </w:tc>
            </w:tr>
            <w:tr w:rsidR="00467389" w:rsidRPr="00467D31" w14:paraId="612F612C" w14:textId="77777777" w:rsidTr="009155B3">
              <w:trPr>
                <w:trHeight w:val="65"/>
                <w:jc w:val="center"/>
              </w:trPr>
              <w:tc>
                <w:tcPr>
                  <w:tcW w:w="1182" w:type="dxa"/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2083C0C0" w14:textId="77777777" w:rsidR="00467389" w:rsidRPr="00467D31" w:rsidRDefault="00467389" w:rsidP="00890BED">
                  <w:pPr>
                    <w:tabs>
                      <w:tab w:val="num" w:pos="0"/>
                    </w:tabs>
                    <w:ind w:right="-212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IV</w:t>
                  </w:r>
                </w:p>
              </w:tc>
              <w:tc>
                <w:tcPr>
                  <w:tcW w:w="3330" w:type="dxa"/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9865638" w14:textId="77777777" w:rsidR="00467389" w:rsidRPr="00467D31" w:rsidRDefault="00467389" w:rsidP="00890BED">
                  <w:pPr>
                    <w:tabs>
                      <w:tab w:val="num" w:pos="0"/>
                    </w:tabs>
                    <w:ind w:right="-37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3.00 – 5.99</w:t>
                  </w:r>
                </w:p>
              </w:tc>
              <w:tc>
                <w:tcPr>
                  <w:tcW w:w="3330" w:type="dxa"/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31A6A5B2" w14:textId="77777777" w:rsidR="00467389" w:rsidRPr="00467D31" w:rsidRDefault="00467389" w:rsidP="00890BED">
                  <w:pPr>
                    <w:tabs>
                      <w:tab w:val="num" w:pos="0"/>
                    </w:tabs>
                    <w:ind w:right="-146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3.00 – 3.99</w:t>
                  </w:r>
                </w:p>
              </w:tc>
            </w:tr>
            <w:tr w:rsidR="00467389" w:rsidRPr="00467D31" w14:paraId="2291F200" w14:textId="77777777" w:rsidTr="009155B3">
              <w:trPr>
                <w:trHeight w:val="28"/>
                <w:jc w:val="center"/>
              </w:trPr>
              <w:tc>
                <w:tcPr>
                  <w:tcW w:w="1182" w:type="dxa"/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1AFC812" w14:textId="77777777" w:rsidR="00467389" w:rsidRPr="00467D31" w:rsidRDefault="00467389" w:rsidP="00890BED">
                  <w:pPr>
                    <w:tabs>
                      <w:tab w:val="num" w:pos="0"/>
                    </w:tabs>
                    <w:ind w:right="-212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V</w:t>
                  </w:r>
                </w:p>
              </w:tc>
              <w:tc>
                <w:tcPr>
                  <w:tcW w:w="3330" w:type="dxa"/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7F9B5ABD" w14:textId="77777777" w:rsidR="00467389" w:rsidRPr="00467D31" w:rsidRDefault="00467389" w:rsidP="00890BED">
                  <w:pPr>
                    <w:tabs>
                      <w:tab w:val="num" w:pos="0"/>
                    </w:tabs>
                    <w:ind w:right="-37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6.00 – 8.99</w:t>
                  </w:r>
                </w:p>
              </w:tc>
              <w:tc>
                <w:tcPr>
                  <w:tcW w:w="3330" w:type="dxa"/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5F4FCC6" w14:textId="77777777" w:rsidR="00467389" w:rsidRPr="00467D31" w:rsidRDefault="00467389" w:rsidP="00890BED">
                  <w:pPr>
                    <w:tabs>
                      <w:tab w:val="num" w:pos="0"/>
                    </w:tabs>
                    <w:ind w:right="-146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4.00 – 4.99</w:t>
                  </w:r>
                </w:p>
              </w:tc>
            </w:tr>
            <w:tr w:rsidR="00467389" w:rsidRPr="00467D31" w14:paraId="37765F14" w14:textId="77777777" w:rsidTr="009155B3">
              <w:trPr>
                <w:trHeight w:val="133"/>
                <w:jc w:val="center"/>
              </w:trPr>
              <w:tc>
                <w:tcPr>
                  <w:tcW w:w="1182" w:type="dxa"/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3FDBB12" w14:textId="77777777" w:rsidR="00467389" w:rsidRPr="00467D31" w:rsidRDefault="00467389" w:rsidP="00890BED">
                  <w:pPr>
                    <w:tabs>
                      <w:tab w:val="num" w:pos="0"/>
                    </w:tabs>
                    <w:ind w:right="-212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VI</w:t>
                  </w:r>
                </w:p>
              </w:tc>
              <w:tc>
                <w:tcPr>
                  <w:tcW w:w="3330" w:type="dxa"/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47FE8FE9" w14:textId="77777777" w:rsidR="00467389" w:rsidRPr="00467D31" w:rsidRDefault="00467389" w:rsidP="00890BED">
                  <w:pPr>
                    <w:tabs>
                      <w:tab w:val="num" w:pos="0"/>
                    </w:tabs>
                    <w:ind w:right="-37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9.00 – 20.00</w:t>
                  </w:r>
                </w:p>
              </w:tc>
              <w:tc>
                <w:tcPr>
                  <w:tcW w:w="3330" w:type="dxa"/>
                  <w:shd w:val="clear" w:color="auto" w:fill="D2DEE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0BE3A67A" w14:textId="77777777" w:rsidR="00467389" w:rsidRPr="00467D31" w:rsidRDefault="00467389" w:rsidP="00890BED">
                  <w:pPr>
                    <w:tabs>
                      <w:tab w:val="num" w:pos="0"/>
                    </w:tabs>
                    <w:ind w:right="-146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5.00 – 11.99</w:t>
                  </w:r>
                </w:p>
              </w:tc>
            </w:tr>
            <w:tr w:rsidR="00467389" w:rsidRPr="00467D31" w14:paraId="19868F0B" w14:textId="77777777" w:rsidTr="009155B3">
              <w:trPr>
                <w:trHeight w:val="28"/>
                <w:jc w:val="center"/>
              </w:trPr>
              <w:tc>
                <w:tcPr>
                  <w:tcW w:w="1182" w:type="dxa"/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532A440D" w14:textId="77777777" w:rsidR="00467389" w:rsidRPr="00467D31" w:rsidRDefault="00467389" w:rsidP="00890BED">
                  <w:pPr>
                    <w:tabs>
                      <w:tab w:val="num" w:pos="0"/>
                    </w:tabs>
                    <w:ind w:right="-212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VII</w:t>
                  </w:r>
                </w:p>
              </w:tc>
              <w:tc>
                <w:tcPr>
                  <w:tcW w:w="3330" w:type="dxa"/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178192FF" w14:textId="77777777" w:rsidR="00467389" w:rsidRPr="00467D31" w:rsidRDefault="00467389" w:rsidP="00890BED">
                  <w:pPr>
                    <w:tabs>
                      <w:tab w:val="num" w:pos="0"/>
                    </w:tabs>
                    <w:ind w:right="-37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&gt; 20.0</w:t>
                  </w:r>
                </w:p>
              </w:tc>
              <w:tc>
                <w:tcPr>
                  <w:tcW w:w="3330" w:type="dxa"/>
                  <w:shd w:val="clear" w:color="auto" w:fill="EAEFF7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14:paraId="60F1062B" w14:textId="77777777" w:rsidR="00467389" w:rsidRPr="00467D31" w:rsidRDefault="00467389" w:rsidP="00890BED">
                  <w:pPr>
                    <w:tabs>
                      <w:tab w:val="num" w:pos="0"/>
                    </w:tabs>
                    <w:ind w:right="-146"/>
                    <w:jc w:val="center"/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</w:pPr>
                  <w:r w:rsidRPr="00467D31">
                    <w:rPr>
                      <w:rFonts w:ascii="Montserrat" w:hAnsi="Montserrat" w:cs="Arial"/>
                      <w:bCs/>
                      <w:sz w:val="16"/>
                      <w:szCs w:val="16"/>
                    </w:rPr>
                    <w:t>&gt; 12.0</w:t>
                  </w:r>
                </w:p>
              </w:tc>
            </w:tr>
          </w:tbl>
          <w:p w14:paraId="5A2A504B" w14:textId="77777777" w:rsidR="00467D31" w:rsidRDefault="00467D31" w:rsidP="00467D31">
            <w:pPr>
              <w:ind w:left="5" w:right="34"/>
              <w:jc w:val="both"/>
              <w:rPr>
                <w:rFonts w:ascii="Montserrat" w:hAnsi="Montserrat" w:cs="Arial"/>
                <w:sz w:val="20"/>
                <w:szCs w:val="20"/>
              </w:rPr>
            </w:pPr>
          </w:p>
          <w:p w14:paraId="24572909" w14:textId="77777777" w:rsidR="00467D31" w:rsidRPr="00202357" w:rsidRDefault="00467D31" w:rsidP="00467D31">
            <w:pPr>
              <w:ind w:left="5" w:right="34"/>
              <w:jc w:val="both"/>
              <w:rPr>
                <w:rFonts w:ascii="Montserrat" w:hAnsi="Montserrat" w:cs="Arial"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sz w:val="20"/>
                <w:szCs w:val="20"/>
              </w:rPr>
              <w:t xml:space="preserve">El Factor de Impacto (FI), publicado por </w:t>
            </w:r>
            <w:proofErr w:type="spellStart"/>
            <w:r>
              <w:rPr>
                <w:rFonts w:ascii="Montserrat" w:hAnsi="Montserrat" w:cs="Arial"/>
                <w:i/>
                <w:sz w:val="20"/>
                <w:szCs w:val="20"/>
              </w:rPr>
              <w:t>Journal</w:t>
            </w:r>
            <w:proofErr w:type="spellEnd"/>
            <w:r>
              <w:rPr>
                <w:rFonts w:ascii="Montserrat" w:hAnsi="Montserrat" w:cs="Arial"/>
                <w:i/>
                <w:sz w:val="20"/>
                <w:szCs w:val="20"/>
              </w:rPr>
              <w:t xml:space="preserve"> </w:t>
            </w:r>
            <w:proofErr w:type="spellStart"/>
            <w:r w:rsidRPr="00202357">
              <w:rPr>
                <w:rFonts w:ascii="Montserrat" w:hAnsi="Montserrat" w:cs="Arial"/>
                <w:i/>
                <w:sz w:val="20"/>
                <w:szCs w:val="20"/>
              </w:rPr>
              <w:t>Citation</w:t>
            </w:r>
            <w:proofErr w:type="spellEnd"/>
            <w:r w:rsidRPr="00202357">
              <w:rPr>
                <w:rFonts w:ascii="Montserrat" w:hAnsi="Montserrat" w:cs="Arial"/>
                <w:i/>
                <w:sz w:val="20"/>
                <w:szCs w:val="20"/>
              </w:rPr>
              <w:t xml:space="preserve"> </w:t>
            </w:r>
            <w:proofErr w:type="spellStart"/>
            <w:r w:rsidRPr="00202357">
              <w:rPr>
                <w:rFonts w:ascii="Montserrat" w:hAnsi="Montserrat" w:cs="Arial"/>
                <w:i/>
                <w:sz w:val="20"/>
                <w:szCs w:val="20"/>
              </w:rPr>
              <w:t>Reports</w:t>
            </w:r>
            <w:proofErr w:type="spellEnd"/>
            <w:r w:rsidRPr="00202357">
              <w:rPr>
                <w:rFonts w:ascii="Montserrat" w:hAnsi="Montserrat" w:cs="Arial"/>
                <w:sz w:val="20"/>
                <w:szCs w:val="20"/>
              </w:rPr>
              <w:t xml:space="preserve"> </w:t>
            </w:r>
            <w:r w:rsidRPr="00202357">
              <w:rPr>
                <w:rFonts w:ascii="Montserrat" w:hAnsi="Montserrat" w:cs="Arial"/>
                <w:i/>
                <w:sz w:val="20"/>
                <w:szCs w:val="20"/>
              </w:rPr>
              <w:t>(JCR),</w:t>
            </w:r>
            <w:r w:rsidRPr="00202357">
              <w:rPr>
                <w:rFonts w:ascii="Montserrat" w:hAnsi="Montserrat" w:cs="Arial"/>
                <w:sz w:val="20"/>
                <w:szCs w:val="20"/>
              </w:rPr>
              <w:t xml:space="preserve"> es un indicador conocido y valorado para efectos bibliométricos. Mide el impacto de una revista científica en función de las citas recibidas para los artículos publicados en un periodo de dos años en la </w:t>
            </w:r>
            <w:r w:rsidRPr="00202357">
              <w:rPr>
                <w:rFonts w:ascii="Montserrat" w:hAnsi="Montserrat" w:cs="Arial"/>
                <w:i/>
                <w:sz w:val="20"/>
                <w:szCs w:val="20"/>
              </w:rPr>
              <w:t xml:space="preserve">Web of </w:t>
            </w:r>
            <w:proofErr w:type="spellStart"/>
            <w:r w:rsidRPr="00202357">
              <w:rPr>
                <w:rFonts w:ascii="Montserrat" w:hAnsi="Montserrat" w:cs="Arial"/>
                <w:i/>
                <w:sz w:val="20"/>
                <w:szCs w:val="20"/>
              </w:rPr>
              <w:t>Science</w:t>
            </w:r>
            <w:proofErr w:type="spellEnd"/>
            <w:r w:rsidRPr="00202357">
              <w:rPr>
                <w:rFonts w:ascii="Montserrat" w:hAnsi="Montserrat" w:cs="Arial"/>
                <w:i/>
                <w:sz w:val="20"/>
                <w:szCs w:val="20"/>
              </w:rPr>
              <w:t xml:space="preserve"> (WOS)</w:t>
            </w:r>
            <w:r w:rsidRPr="00202357">
              <w:rPr>
                <w:rFonts w:ascii="Montserrat" w:hAnsi="Montserrat" w:cs="Arial"/>
                <w:sz w:val="20"/>
                <w:szCs w:val="20"/>
              </w:rPr>
              <w:t>, conforme la siguiente formula como ejemplo:</w:t>
            </w:r>
          </w:p>
          <w:p w14:paraId="3ECE054D" w14:textId="77777777" w:rsidR="00467D31" w:rsidRPr="00202357" w:rsidRDefault="00467D31" w:rsidP="00467D31">
            <w:pPr>
              <w:ind w:left="5" w:right="34"/>
              <w:rPr>
                <w:rFonts w:ascii="Montserrat" w:hAnsi="Montserrat" w:cs="Arial"/>
                <w:sz w:val="20"/>
                <w:szCs w:val="20"/>
              </w:rPr>
            </w:pPr>
          </w:p>
          <w:p w14:paraId="00AE3C4F" w14:textId="77777777" w:rsidR="00467D31" w:rsidRPr="00202357" w:rsidRDefault="00467D31" w:rsidP="00467D31">
            <w:pPr>
              <w:ind w:left="5" w:right="34"/>
              <w:rPr>
                <w:rFonts w:ascii="Montserrat" w:hAnsi="Montserrat" w:cs="Arial"/>
                <w:sz w:val="20"/>
                <w:szCs w:val="20"/>
              </w:rPr>
            </w:pPr>
            <w:r w:rsidRPr="00202357">
              <w:rPr>
                <w:rFonts w:ascii="Montserrat" w:hAnsi="Montserrat" w:cs="Arial"/>
                <w:b/>
                <w:sz w:val="20"/>
                <w:szCs w:val="20"/>
              </w:rPr>
              <w:t>FI 20</w:t>
            </w:r>
            <w:r>
              <w:rPr>
                <w:rFonts w:ascii="Montserrat" w:hAnsi="Montserrat" w:cs="Arial"/>
                <w:b/>
                <w:sz w:val="20"/>
                <w:szCs w:val="20"/>
              </w:rPr>
              <w:t>20</w:t>
            </w:r>
            <w:r w:rsidRPr="00202357">
              <w:rPr>
                <w:rFonts w:ascii="Montserrat" w:hAnsi="Montserrat" w:cs="Arial"/>
                <w:sz w:val="20"/>
                <w:szCs w:val="20"/>
              </w:rPr>
              <w:t xml:space="preserve"> = </w:t>
            </w:r>
            <w:r w:rsidRPr="00202357">
              <w:rPr>
                <w:rFonts w:ascii="Montserrat" w:hAnsi="Montserrat" w:cs="Arial"/>
                <w:sz w:val="20"/>
                <w:szCs w:val="20"/>
                <w:u w:val="single"/>
              </w:rPr>
              <w:t>N</w:t>
            </w:r>
            <w:r w:rsidR="003A273D">
              <w:rPr>
                <w:rFonts w:ascii="Montserrat" w:hAnsi="Montserrat" w:cs="Arial"/>
                <w:sz w:val="20"/>
                <w:szCs w:val="20"/>
                <w:u w:val="single"/>
              </w:rPr>
              <w:t>ú</w:t>
            </w:r>
            <w:r w:rsidRPr="00202357">
              <w:rPr>
                <w:rFonts w:ascii="Montserrat" w:hAnsi="Montserrat" w:cs="Arial"/>
                <w:sz w:val="20"/>
                <w:szCs w:val="20"/>
                <w:u w:val="single"/>
              </w:rPr>
              <w:t xml:space="preserve">mero de </w:t>
            </w:r>
            <w:r w:rsidRPr="00202357">
              <w:rPr>
                <w:rFonts w:ascii="Montserrat" w:hAnsi="Montserrat" w:cs="Arial"/>
                <w:b/>
                <w:sz w:val="20"/>
                <w:szCs w:val="20"/>
                <w:u w:val="single"/>
              </w:rPr>
              <w:t>citas</w:t>
            </w:r>
            <w:r w:rsidRPr="00202357">
              <w:rPr>
                <w:rFonts w:ascii="Montserrat" w:hAnsi="Montserrat" w:cs="Arial"/>
                <w:sz w:val="20"/>
                <w:szCs w:val="20"/>
                <w:u w:val="single"/>
              </w:rPr>
              <w:t xml:space="preserve"> </w:t>
            </w:r>
            <w:r w:rsidRPr="00202357">
              <w:rPr>
                <w:rFonts w:ascii="Montserrat" w:hAnsi="Montserrat" w:cs="Arial"/>
                <w:b/>
                <w:sz w:val="20"/>
                <w:szCs w:val="20"/>
                <w:u w:val="single"/>
              </w:rPr>
              <w:t>recibidas</w:t>
            </w:r>
            <w:r w:rsidRPr="00202357">
              <w:rPr>
                <w:rFonts w:ascii="Montserrat" w:hAnsi="Montserrat" w:cs="Arial"/>
                <w:sz w:val="20"/>
                <w:szCs w:val="20"/>
                <w:u w:val="single"/>
              </w:rPr>
              <w:t xml:space="preserve"> a los artículos publicados en </w:t>
            </w:r>
            <w:r w:rsidRPr="00202357">
              <w:rPr>
                <w:rFonts w:ascii="Montserrat" w:hAnsi="Montserrat" w:cs="Arial"/>
                <w:b/>
                <w:sz w:val="20"/>
                <w:szCs w:val="20"/>
                <w:u w:val="single"/>
              </w:rPr>
              <w:t>201</w:t>
            </w:r>
            <w:r>
              <w:rPr>
                <w:rFonts w:ascii="Montserrat" w:hAnsi="Montserrat" w:cs="Arial"/>
                <w:b/>
                <w:sz w:val="20"/>
                <w:szCs w:val="20"/>
                <w:u w:val="single"/>
              </w:rPr>
              <w:t>9</w:t>
            </w:r>
            <w:r w:rsidRPr="00202357">
              <w:rPr>
                <w:rFonts w:ascii="Montserrat" w:hAnsi="Montserrat" w:cs="Arial"/>
                <w:sz w:val="20"/>
                <w:szCs w:val="20"/>
                <w:u w:val="single"/>
              </w:rPr>
              <w:t xml:space="preserve"> y </w:t>
            </w:r>
            <w:r>
              <w:rPr>
                <w:rFonts w:ascii="Montserrat" w:hAnsi="Montserrat" w:cs="Arial"/>
                <w:b/>
                <w:sz w:val="20"/>
                <w:szCs w:val="20"/>
                <w:u w:val="single"/>
              </w:rPr>
              <w:t>2020</w:t>
            </w:r>
          </w:p>
          <w:p w14:paraId="374C544D" w14:textId="77777777" w:rsidR="00467D31" w:rsidRPr="00202357" w:rsidRDefault="00467D31" w:rsidP="00467D31">
            <w:pPr>
              <w:ind w:left="5" w:right="34" w:firstLine="708"/>
              <w:rPr>
                <w:rFonts w:ascii="Montserrat" w:hAnsi="Montserrat"/>
              </w:rPr>
            </w:pPr>
            <w:proofErr w:type="gramStart"/>
            <w:r w:rsidRPr="00202357">
              <w:rPr>
                <w:rFonts w:ascii="Montserrat" w:hAnsi="Montserrat" w:cs="Arial"/>
                <w:b/>
                <w:sz w:val="20"/>
                <w:szCs w:val="20"/>
              </w:rPr>
              <w:t>Total</w:t>
            </w:r>
            <w:proofErr w:type="gramEnd"/>
            <w:r w:rsidRPr="00202357">
              <w:rPr>
                <w:rFonts w:ascii="Montserrat" w:hAnsi="Montserrat" w:cs="Arial"/>
                <w:b/>
                <w:sz w:val="20"/>
                <w:szCs w:val="20"/>
              </w:rPr>
              <w:t xml:space="preserve"> de artículos</w:t>
            </w:r>
            <w:r w:rsidRPr="00202357">
              <w:rPr>
                <w:rFonts w:ascii="Montserrat" w:hAnsi="Montserrat" w:cs="Arial"/>
                <w:sz w:val="20"/>
                <w:szCs w:val="20"/>
              </w:rPr>
              <w:t xml:space="preserve"> publicados en </w:t>
            </w:r>
            <w:r w:rsidRPr="00202357">
              <w:rPr>
                <w:rFonts w:ascii="Montserrat" w:hAnsi="Montserrat" w:cs="Arial"/>
                <w:b/>
                <w:sz w:val="20"/>
                <w:szCs w:val="20"/>
              </w:rPr>
              <w:t>201</w:t>
            </w:r>
            <w:r>
              <w:rPr>
                <w:rFonts w:ascii="Montserrat" w:hAnsi="Montserrat" w:cs="Arial"/>
                <w:b/>
                <w:sz w:val="20"/>
                <w:szCs w:val="20"/>
              </w:rPr>
              <w:t>9 y 2020</w:t>
            </w:r>
          </w:p>
          <w:p w14:paraId="064AF142" w14:textId="77777777" w:rsidR="000C0DFA" w:rsidRPr="00202357" w:rsidRDefault="000C0DFA" w:rsidP="009155B3">
            <w:pPr>
              <w:tabs>
                <w:tab w:val="num" w:pos="0"/>
              </w:tabs>
              <w:ind w:right="-468"/>
              <w:rPr>
                <w:rFonts w:ascii="Montserrat" w:hAnsi="Montserrat" w:cs="Arial"/>
                <w:bCs/>
                <w:sz w:val="20"/>
                <w:szCs w:val="20"/>
              </w:rPr>
            </w:pPr>
          </w:p>
        </w:tc>
      </w:tr>
    </w:tbl>
    <w:p w14:paraId="6059099F" w14:textId="77777777" w:rsidR="00467D31" w:rsidRPr="00202357" w:rsidRDefault="00467D31" w:rsidP="00467D31">
      <w:pPr>
        <w:ind w:right="-660"/>
        <w:rPr>
          <w:rFonts w:ascii="Montserrat" w:hAnsi="Montserrat"/>
        </w:rPr>
      </w:pPr>
    </w:p>
    <w:sectPr w:rsidR="00467D31" w:rsidRPr="00202357" w:rsidSect="004E399E">
      <w:pgSz w:w="12240" w:h="15840"/>
      <w:pgMar w:top="1079" w:right="1701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ourier New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5271"/>
    <w:multiLevelType w:val="hybridMultilevel"/>
    <w:tmpl w:val="F79E061E"/>
    <w:lvl w:ilvl="0" w:tplc="EC1A4BF2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27CA31CD"/>
    <w:multiLevelType w:val="hybridMultilevel"/>
    <w:tmpl w:val="4F40A878"/>
    <w:lvl w:ilvl="0" w:tplc="FBFC854C">
      <w:start w:val="1"/>
      <w:numFmt w:val="lowerRoman"/>
      <w:lvlText w:val="%1)"/>
      <w:lvlJc w:val="left"/>
      <w:pPr>
        <w:ind w:left="172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85" w:hanging="360"/>
      </w:pPr>
    </w:lvl>
    <w:lvl w:ilvl="2" w:tplc="080A001B" w:tentative="1">
      <w:start w:val="1"/>
      <w:numFmt w:val="lowerRoman"/>
      <w:lvlText w:val="%3."/>
      <w:lvlJc w:val="right"/>
      <w:pPr>
        <w:ind w:left="2805" w:hanging="180"/>
      </w:pPr>
    </w:lvl>
    <w:lvl w:ilvl="3" w:tplc="080A000F" w:tentative="1">
      <w:start w:val="1"/>
      <w:numFmt w:val="decimal"/>
      <w:lvlText w:val="%4."/>
      <w:lvlJc w:val="left"/>
      <w:pPr>
        <w:ind w:left="3525" w:hanging="360"/>
      </w:pPr>
    </w:lvl>
    <w:lvl w:ilvl="4" w:tplc="080A0019" w:tentative="1">
      <w:start w:val="1"/>
      <w:numFmt w:val="lowerLetter"/>
      <w:lvlText w:val="%5."/>
      <w:lvlJc w:val="left"/>
      <w:pPr>
        <w:ind w:left="4245" w:hanging="360"/>
      </w:pPr>
    </w:lvl>
    <w:lvl w:ilvl="5" w:tplc="080A001B" w:tentative="1">
      <w:start w:val="1"/>
      <w:numFmt w:val="lowerRoman"/>
      <w:lvlText w:val="%6."/>
      <w:lvlJc w:val="right"/>
      <w:pPr>
        <w:ind w:left="4965" w:hanging="180"/>
      </w:pPr>
    </w:lvl>
    <w:lvl w:ilvl="6" w:tplc="080A000F" w:tentative="1">
      <w:start w:val="1"/>
      <w:numFmt w:val="decimal"/>
      <w:lvlText w:val="%7."/>
      <w:lvlJc w:val="left"/>
      <w:pPr>
        <w:ind w:left="5685" w:hanging="360"/>
      </w:pPr>
    </w:lvl>
    <w:lvl w:ilvl="7" w:tplc="080A0019" w:tentative="1">
      <w:start w:val="1"/>
      <w:numFmt w:val="lowerLetter"/>
      <w:lvlText w:val="%8."/>
      <w:lvlJc w:val="left"/>
      <w:pPr>
        <w:ind w:left="6405" w:hanging="360"/>
      </w:pPr>
    </w:lvl>
    <w:lvl w:ilvl="8" w:tplc="080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" w15:restartNumberingAfterBreak="0">
    <w:nsid w:val="4207487E"/>
    <w:multiLevelType w:val="hybridMultilevel"/>
    <w:tmpl w:val="1DBC2334"/>
    <w:lvl w:ilvl="0" w:tplc="36A828D6">
      <w:start w:val="1"/>
      <w:numFmt w:val="lowerRoman"/>
      <w:lvlText w:val="%1."/>
      <w:lvlJc w:val="left"/>
      <w:pPr>
        <w:ind w:left="100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625061BF"/>
    <w:multiLevelType w:val="hybridMultilevel"/>
    <w:tmpl w:val="380EF81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C719A5"/>
    <w:multiLevelType w:val="hybridMultilevel"/>
    <w:tmpl w:val="B234F0C8"/>
    <w:lvl w:ilvl="0" w:tplc="1B9C6E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8"/>
    <w:rsid w:val="00001C13"/>
    <w:rsid w:val="00003197"/>
    <w:rsid w:val="000036BD"/>
    <w:rsid w:val="00003D29"/>
    <w:rsid w:val="00004C0E"/>
    <w:rsid w:val="000054BA"/>
    <w:rsid w:val="0001213B"/>
    <w:rsid w:val="00013FE4"/>
    <w:rsid w:val="00014114"/>
    <w:rsid w:val="00014547"/>
    <w:rsid w:val="00014DFC"/>
    <w:rsid w:val="0002007E"/>
    <w:rsid w:val="0002143B"/>
    <w:rsid w:val="0002557E"/>
    <w:rsid w:val="000279B2"/>
    <w:rsid w:val="000372AE"/>
    <w:rsid w:val="00037A99"/>
    <w:rsid w:val="000408FC"/>
    <w:rsid w:val="00044834"/>
    <w:rsid w:val="00045EEE"/>
    <w:rsid w:val="0004775A"/>
    <w:rsid w:val="0005600A"/>
    <w:rsid w:val="00056194"/>
    <w:rsid w:val="00056454"/>
    <w:rsid w:val="00057E30"/>
    <w:rsid w:val="00060D9E"/>
    <w:rsid w:val="00061691"/>
    <w:rsid w:val="00061E1D"/>
    <w:rsid w:val="00065B24"/>
    <w:rsid w:val="0007028B"/>
    <w:rsid w:val="0007663E"/>
    <w:rsid w:val="000820CE"/>
    <w:rsid w:val="00082BE4"/>
    <w:rsid w:val="00083114"/>
    <w:rsid w:val="00086F89"/>
    <w:rsid w:val="00087B29"/>
    <w:rsid w:val="000950E6"/>
    <w:rsid w:val="000953F7"/>
    <w:rsid w:val="0009556C"/>
    <w:rsid w:val="00097402"/>
    <w:rsid w:val="000A24E1"/>
    <w:rsid w:val="000B009A"/>
    <w:rsid w:val="000B0281"/>
    <w:rsid w:val="000B4337"/>
    <w:rsid w:val="000C051E"/>
    <w:rsid w:val="000C0B2C"/>
    <w:rsid w:val="000C0DFA"/>
    <w:rsid w:val="000C2D5F"/>
    <w:rsid w:val="000D13B6"/>
    <w:rsid w:val="000D342E"/>
    <w:rsid w:val="000D3ED4"/>
    <w:rsid w:val="000D4D17"/>
    <w:rsid w:val="000D7076"/>
    <w:rsid w:val="000E3CC9"/>
    <w:rsid w:val="000E7ADE"/>
    <w:rsid w:val="000F55CE"/>
    <w:rsid w:val="000F5C65"/>
    <w:rsid w:val="00100AE9"/>
    <w:rsid w:val="00107C4B"/>
    <w:rsid w:val="00125E79"/>
    <w:rsid w:val="0012611A"/>
    <w:rsid w:val="00133643"/>
    <w:rsid w:val="00134A05"/>
    <w:rsid w:val="001540A6"/>
    <w:rsid w:val="00156EBE"/>
    <w:rsid w:val="00157B13"/>
    <w:rsid w:val="001649D5"/>
    <w:rsid w:val="00170D00"/>
    <w:rsid w:val="00171218"/>
    <w:rsid w:val="00171537"/>
    <w:rsid w:val="00173BAC"/>
    <w:rsid w:val="001750ED"/>
    <w:rsid w:val="00177917"/>
    <w:rsid w:val="001A18C7"/>
    <w:rsid w:val="001A3E54"/>
    <w:rsid w:val="001A65D7"/>
    <w:rsid w:val="001B02EE"/>
    <w:rsid w:val="001B04B4"/>
    <w:rsid w:val="001B2976"/>
    <w:rsid w:val="001B4CA9"/>
    <w:rsid w:val="001C2315"/>
    <w:rsid w:val="001C248A"/>
    <w:rsid w:val="001C4ADF"/>
    <w:rsid w:val="001D0E1E"/>
    <w:rsid w:val="001D103F"/>
    <w:rsid w:val="001D1B0E"/>
    <w:rsid w:val="001D3FE2"/>
    <w:rsid w:val="001D42E4"/>
    <w:rsid w:val="001D577A"/>
    <w:rsid w:val="001D73C0"/>
    <w:rsid w:val="001D7574"/>
    <w:rsid w:val="001E0819"/>
    <w:rsid w:val="001E29D2"/>
    <w:rsid w:val="001E3338"/>
    <w:rsid w:val="001F50FD"/>
    <w:rsid w:val="00202028"/>
    <w:rsid w:val="00202357"/>
    <w:rsid w:val="00203165"/>
    <w:rsid w:val="00205996"/>
    <w:rsid w:val="00207931"/>
    <w:rsid w:val="002109B2"/>
    <w:rsid w:val="00215E4E"/>
    <w:rsid w:val="002173FA"/>
    <w:rsid w:val="00221EB1"/>
    <w:rsid w:val="002242F5"/>
    <w:rsid w:val="002273E7"/>
    <w:rsid w:val="00227790"/>
    <w:rsid w:val="00227A93"/>
    <w:rsid w:val="00231092"/>
    <w:rsid w:val="00232F6F"/>
    <w:rsid w:val="002340D3"/>
    <w:rsid w:val="00236244"/>
    <w:rsid w:val="00241EBA"/>
    <w:rsid w:val="002421BF"/>
    <w:rsid w:val="00243286"/>
    <w:rsid w:val="00247038"/>
    <w:rsid w:val="00256237"/>
    <w:rsid w:val="00256A6C"/>
    <w:rsid w:val="00264DD5"/>
    <w:rsid w:val="00270110"/>
    <w:rsid w:val="00272E74"/>
    <w:rsid w:val="002763B1"/>
    <w:rsid w:val="0028088C"/>
    <w:rsid w:val="00282620"/>
    <w:rsid w:val="00284C01"/>
    <w:rsid w:val="002858C3"/>
    <w:rsid w:val="00286514"/>
    <w:rsid w:val="00290AFC"/>
    <w:rsid w:val="00290B8D"/>
    <w:rsid w:val="002911B8"/>
    <w:rsid w:val="002931C9"/>
    <w:rsid w:val="00295C4D"/>
    <w:rsid w:val="002B1767"/>
    <w:rsid w:val="002B24B9"/>
    <w:rsid w:val="002B5933"/>
    <w:rsid w:val="002B5F5F"/>
    <w:rsid w:val="002C102A"/>
    <w:rsid w:val="002D2123"/>
    <w:rsid w:val="002D4510"/>
    <w:rsid w:val="002E0C63"/>
    <w:rsid w:val="002E5808"/>
    <w:rsid w:val="002E5CAC"/>
    <w:rsid w:val="002E6D28"/>
    <w:rsid w:val="002F3E7B"/>
    <w:rsid w:val="003068AC"/>
    <w:rsid w:val="003070C8"/>
    <w:rsid w:val="00310CD4"/>
    <w:rsid w:val="00311948"/>
    <w:rsid w:val="00312203"/>
    <w:rsid w:val="00313F80"/>
    <w:rsid w:val="003151D2"/>
    <w:rsid w:val="0031574C"/>
    <w:rsid w:val="00316DE8"/>
    <w:rsid w:val="003176A6"/>
    <w:rsid w:val="0032618A"/>
    <w:rsid w:val="0033161F"/>
    <w:rsid w:val="00337FA8"/>
    <w:rsid w:val="003402DA"/>
    <w:rsid w:val="00341554"/>
    <w:rsid w:val="00341F35"/>
    <w:rsid w:val="00342FFE"/>
    <w:rsid w:val="0034543F"/>
    <w:rsid w:val="00345B2D"/>
    <w:rsid w:val="00346848"/>
    <w:rsid w:val="00353BAB"/>
    <w:rsid w:val="00360965"/>
    <w:rsid w:val="00364109"/>
    <w:rsid w:val="003677F6"/>
    <w:rsid w:val="00370EBF"/>
    <w:rsid w:val="003714B4"/>
    <w:rsid w:val="003753ED"/>
    <w:rsid w:val="00377CFE"/>
    <w:rsid w:val="003809B8"/>
    <w:rsid w:val="00380F70"/>
    <w:rsid w:val="00383B5E"/>
    <w:rsid w:val="00384C8A"/>
    <w:rsid w:val="00392A7D"/>
    <w:rsid w:val="003A273D"/>
    <w:rsid w:val="003A3330"/>
    <w:rsid w:val="003A33C5"/>
    <w:rsid w:val="003A3B6B"/>
    <w:rsid w:val="003A5B46"/>
    <w:rsid w:val="003B04A2"/>
    <w:rsid w:val="003B2AFA"/>
    <w:rsid w:val="003B7B79"/>
    <w:rsid w:val="003C04E3"/>
    <w:rsid w:val="003C4381"/>
    <w:rsid w:val="003C49EB"/>
    <w:rsid w:val="003C5519"/>
    <w:rsid w:val="003D1508"/>
    <w:rsid w:val="003D1524"/>
    <w:rsid w:val="003D6836"/>
    <w:rsid w:val="003D7E92"/>
    <w:rsid w:val="003E4DA6"/>
    <w:rsid w:val="003E5083"/>
    <w:rsid w:val="003E531B"/>
    <w:rsid w:val="003E553B"/>
    <w:rsid w:val="003E60DF"/>
    <w:rsid w:val="003E64DB"/>
    <w:rsid w:val="003F0176"/>
    <w:rsid w:val="003F15D4"/>
    <w:rsid w:val="003F61F4"/>
    <w:rsid w:val="003F7343"/>
    <w:rsid w:val="003F7E3C"/>
    <w:rsid w:val="004007F5"/>
    <w:rsid w:val="00404243"/>
    <w:rsid w:val="004069EA"/>
    <w:rsid w:val="00407C34"/>
    <w:rsid w:val="00411D9F"/>
    <w:rsid w:val="00413C19"/>
    <w:rsid w:val="004216B0"/>
    <w:rsid w:val="00422CF6"/>
    <w:rsid w:val="0042356D"/>
    <w:rsid w:val="00424DE1"/>
    <w:rsid w:val="00425B45"/>
    <w:rsid w:val="0042747C"/>
    <w:rsid w:val="00427840"/>
    <w:rsid w:val="00432196"/>
    <w:rsid w:val="00432774"/>
    <w:rsid w:val="00433007"/>
    <w:rsid w:val="00433EA6"/>
    <w:rsid w:val="00434DCC"/>
    <w:rsid w:val="004365B3"/>
    <w:rsid w:val="00437095"/>
    <w:rsid w:val="004420AD"/>
    <w:rsid w:val="004478B6"/>
    <w:rsid w:val="004511E1"/>
    <w:rsid w:val="00451444"/>
    <w:rsid w:val="0045632E"/>
    <w:rsid w:val="00467389"/>
    <w:rsid w:val="00467CBF"/>
    <w:rsid w:val="00467D31"/>
    <w:rsid w:val="0047154C"/>
    <w:rsid w:val="0047250C"/>
    <w:rsid w:val="0047580B"/>
    <w:rsid w:val="0047594B"/>
    <w:rsid w:val="004819FB"/>
    <w:rsid w:val="0048397F"/>
    <w:rsid w:val="00485D2C"/>
    <w:rsid w:val="00485E51"/>
    <w:rsid w:val="004913AB"/>
    <w:rsid w:val="004A573E"/>
    <w:rsid w:val="004A65C9"/>
    <w:rsid w:val="004A71E6"/>
    <w:rsid w:val="004B1AE3"/>
    <w:rsid w:val="004B3B83"/>
    <w:rsid w:val="004B7F66"/>
    <w:rsid w:val="004C04C3"/>
    <w:rsid w:val="004C1D83"/>
    <w:rsid w:val="004C1FF5"/>
    <w:rsid w:val="004C3A4B"/>
    <w:rsid w:val="004C5813"/>
    <w:rsid w:val="004D0543"/>
    <w:rsid w:val="004D459A"/>
    <w:rsid w:val="004D57B0"/>
    <w:rsid w:val="004D7B26"/>
    <w:rsid w:val="004E184C"/>
    <w:rsid w:val="004E31D8"/>
    <w:rsid w:val="004E399E"/>
    <w:rsid w:val="004E5B50"/>
    <w:rsid w:val="004F1C91"/>
    <w:rsid w:val="00503084"/>
    <w:rsid w:val="0050580F"/>
    <w:rsid w:val="00507431"/>
    <w:rsid w:val="00507DF3"/>
    <w:rsid w:val="0051347D"/>
    <w:rsid w:val="0052195B"/>
    <w:rsid w:val="00526AE5"/>
    <w:rsid w:val="0053138B"/>
    <w:rsid w:val="005334E4"/>
    <w:rsid w:val="005339AF"/>
    <w:rsid w:val="00533BC4"/>
    <w:rsid w:val="00535617"/>
    <w:rsid w:val="005359EF"/>
    <w:rsid w:val="00536CCC"/>
    <w:rsid w:val="005411EB"/>
    <w:rsid w:val="00541E9A"/>
    <w:rsid w:val="00542B83"/>
    <w:rsid w:val="00542E8A"/>
    <w:rsid w:val="005431FF"/>
    <w:rsid w:val="00543204"/>
    <w:rsid w:val="00545DD2"/>
    <w:rsid w:val="00546342"/>
    <w:rsid w:val="005528C2"/>
    <w:rsid w:val="005537A6"/>
    <w:rsid w:val="00555F07"/>
    <w:rsid w:val="005622EA"/>
    <w:rsid w:val="00564FE9"/>
    <w:rsid w:val="005657AE"/>
    <w:rsid w:val="0057067E"/>
    <w:rsid w:val="00571F91"/>
    <w:rsid w:val="00572A30"/>
    <w:rsid w:val="00575C1D"/>
    <w:rsid w:val="0058105F"/>
    <w:rsid w:val="005837BE"/>
    <w:rsid w:val="00584B30"/>
    <w:rsid w:val="00590FAF"/>
    <w:rsid w:val="005910EE"/>
    <w:rsid w:val="00593811"/>
    <w:rsid w:val="00594254"/>
    <w:rsid w:val="005944CA"/>
    <w:rsid w:val="005A23D8"/>
    <w:rsid w:val="005A32B5"/>
    <w:rsid w:val="005A3F84"/>
    <w:rsid w:val="005A4F4C"/>
    <w:rsid w:val="005B05A5"/>
    <w:rsid w:val="005B15DD"/>
    <w:rsid w:val="005B2796"/>
    <w:rsid w:val="005B28AF"/>
    <w:rsid w:val="005B2BC6"/>
    <w:rsid w:val="005B2FC5"/>
    <w:rsid w:val="005B6EB7"/>
    <w:rsid w:val="005C0D48"/>
    <w:rsid w:val="005C2F6B"/>
    <w:rsid w:val="005C6150"/>
    <w:rsid w:val="005C65AB"/>
    <w:rsid w:val="005D5390"/>
    <w:rsid w:val="005D5CBF"/>
    <w:rsid w:val="005E0882"/>
    <w:rsid w:val="005E1DD1"/>
    <w:rsid w:val="005E3A24"/>
    <w:rsid w:val="005E4A29"/>
    <w:rsid w:val="005E4F22"/>
    <w:rsid w:val="005E5F1B"/>
    <w:rsid w:val="005E6741"/>
    <w:rsid w:val="005E6DE5"/>
    <w:rsid w:val="005F0C81"/>
    <w:rsid w:val="006011C0"/>
    <w:rsid w:val="006017CA"/>
    <w:rsid w:val="00605E7F"/>
    <w:rsid w:val="006109E5"/>
    <w:rsid w:val="00614109"/>
    <w:rsid w:val="00615E49"/>
    <w:rsid w:val="00617D9A"/>
    <w:rsid w:val="0062536F"/>
    <w:rsid w:val="00630037"/>
    <w:rsid w:val="00641320"/>
    <w:rsid w:val="00641A9F"/>
    <w:rsid w:val="00646CA5"/>
    <w:rsid w:val="00647733"/>
    <w:rsid w:val="00647B16"/>
    <w:rsid w:val="00647C4D"/>
    <w:rsid w:val="006552FC"/>
    <w:rsid w:val="0066029B"/>
    <w:rsid w:val="006700C7"/>
    <w:rsid w:val="0067504F"/>
    <w:rsid w:val="0067711F"/>
    <w:rsid w:val="00677433"/>
    <w:rsid w:val="006825C3"/>
    <w:rsid w:val="006942E2"/>
    <w:rsid w:val="00694E77"/>
    <w:rsid w:val="006959A2"/>
    <w:rsid w:val="006962E7"/>
    <w:rsid w:val="006A19A6"/>
    <w:rsid w:val="006A2596"/>
    <w:rsid w:val="006A32EF"/>
    <w:rsid w:val="006A3587"/>
    <w:rsid w:val="006A65AE"/>
    <w:rsid w:val="006A6794"/>
    <w:rsid w:val="006A77C7"/>
    <w:rsid w:val="006B0C36"/>
    <w:rsid w:val="006B199F"/>
    <w:rsid w:val="006C075C"/>
    <w:rsid w:val="006C20B8"/>
    <w:rsid w:val="006C4FCA"/>
    <w:rsid w:val="006C55CD"/>
    <w:rsid w:val="006C5997"/>
    <w:rsid w:val="006C5D67"/>
    <w:rsid w:val="006C6008"/>
    <w:rsid w:val="006D0643"/>
    <w:rsid w:val="006D1ECE"/>
    <w:rsid w:val="006E023E"/>
    <w:rsid w:val="006E74AD"/>
    <w:rsid w:val="006F131D"/>
    <w:rsid w:val="006F3253"/>
    <w:rsid w:val="00702710"/>
    <w:rsid w:val="00703C58"/>
    <w:rsid w:val="0071154B"/>
    <w:rsid w:val="00712663"/>
    <w:rsid w:val="00720F07"/>
    <w:rsid w:val="0072140A"/>
    <w:rsid w:val="007251BC"/>
    <w:rsid w:val="00735490"/>
    <w:rsid w:val="00742DF7"/>
    <w:rsid w:val="00743A93"/>
    <w:rsid w:val="00745B0A"/>
    <w:rsid w:val="007466F3"/>
    <w:rsid w:val="007510D5"/>
    <w:rsid w:val="0075454A"/>
    <w:rsid w:val="00760043"/>
    <w:rsid w:val="00760ADC"/>
    <w:rsid w:val="00761317"/>
    <w:rsid w:val="00763562"/>
    <w:rsid w:val="0077175F"/>
    <w:rsid w:val="0078089C"/>
    <w:rsid w:val="00790779"/>
    <w:rsid w:val="007933FD"/>
    <w:rsid w:val="007A01B3"/>
    <w:rsid w:val="007A65FF"/>
    <w:rsid w:val="007B725C"/>
    <w:rsid w:val="007C13B1"/>
    <w:rsid w:val="007C201C"/>
    <w:rsid w:val="007C7C55"/>
    <w:rsid w:val="007D05DB"/>
    <w:rsid w:val="007E0483"/>
    <w:rsid w:val="007E1395"/>
    <w:rsid w:val="007E4BAB"/>
    <w:rsid w:val="007F130C"/>
    <w:rsid w:val="007F5A60"/>
    <w:rsid w:val="007F69E4"/>
    <w:rsid w:val="00802BAE"/>
    <w:rsid w:val="00804703"/>
    <w:rsid w:val="00804866"/>
    <w:rsid w:val="00810C2B"/>
    <w:rsid w:val="008145DA"/>
    <w:rsid w:val="00814814"/>
    <w:rsid w:val="0081640E"/>
    <w:rsid w:val="008207C0"/>
    <w:rsid w:val="00823181"/>
    <w:rsid w:val="00824C38"/>
    <w:rsid w:val="008259DB"/>
    <w:rsid w:val="008270D4"/>
    <w:rsid w:val="00827984"/>
    <w:rsid w:val="00830D9E"/>
    <w:rsid w:val="008325CB"/>
    <w:rsid w:val="00845DC8"/>
    <w:rsid w:val="008466AC"/>
    <w:rsid w:val="00846F06"/>
    <w:rsid w:val="0085068E"/>
    <w:rsid w:val="00853F2C"/>
    <w:rsid w:val="00856763"/>
    <w:rsid w:val="0086140F"/>
    <w:rsid w:val="008614CC"/>
    <w:rsid w:val="008620A7"/>
    <w:rsid w:val="00862F5F"/>
    <w:rsid w:val="008637E7"/>
    <w:rsid w:val="00864864"/>
    <w:rsid w:val="00865A02"/>
    <w:rsid w:val="00871B8D"/>
    <w:rsid w:val="00871FFA"/>
    <w:rsid w:val="00874293"/>
    <w:rsid w:val="008746C6"/>
    <w:rsid w:val="00876F0F"/>
    <w:rsid w:val="008802A5"/>
    <w:rsid w:val="00883976"/>
    <w:rsid w:val="00884CE2"/>
    <w:rsid w:val="008859AA"/>
    <w:rsid w:val="00890BED"/>
    <w:rsid w:val="00896F72"/>
    <w:rsid w:val="008978F5"/>
    <w:rsid w:val="00897C7E"/>
    <w:rsid w:val="008A4E1D"/>
    <w:rsid w:val="008A6D17"/>
    <w:rsid w:val="008B226C"/>
    <w:rsid w:val="008B3910"/>
    <w:rsid w:val="008B68FF"/>
    <w:rsid w:val="008C2E7B"/>
    <w:rsid w:val="008C34B2"/>
    <w:rsid w:val="008C5E89"/>
    <w:rsid w:val="008C6C50"/>
    <w:rsid w:val="008C6DFC"/>
    <w:rsid w:val="008C7777"/>
    <w:rsid w:val="008E52B7"/>
    <w:rsid w:val="008E5635"/>
    <w:rsid w:val="008E5708"/>
    <w:rsid w:val="008E5A0B"/>
    <w:rsid w:val="008E68B0"/>
    <w:rsid w:val="008F00EE"/>
    <w:rsid w:val="008F3947"/>
    <w:rsid w:val="008F5FDF"/>
    <w:rsid w:val="00901021"/>
    <w:rsid w:val="009023A5"/>
    <w:rsid w:val="0090351D"/>
    <w:rsid w:val="00904780"/>
    <w:rsid w:val="009100B8"/>
    <w:rsid w:val="00910262"/>
    <w:rsid w:val="00910F75"/>
    <w:rsid w:val="00911057"/>
    <w:rsid w:val="009121DB"/>
    <w:rsid w:val="009155B3"/>
    <w:rsid w:val="009159E0"/>
    <w:rsid w:val="00926F4C"/>
    <w:rsid w:val="0092750D"/>
    <w:rsid w:val="00934752"/>
    <w:rsid w:val="00935FBB"/>
    <w:rsid w:val="0093624C"/>
    <w:rsid w:val="00936511"/>
    <w:rsid w:val="009436C7"/>
    <w:rsid w:val="009441CA"/>
    <w:rsid w:val="00944F90"/>
    <w:rsid w:val="00947ADF"/>
    <w:rsid w:val="00953CAF"/>
    <w:rsid w:val="00953CC4"/>
    <w:rsid w:val="00955FE2"/>
    <w:rsid w:val="00957957"/>
    <w:rsid w:val="00962920"/>
    <w:rsid w:val="009658D6"/>
    <w:rsid w:val="0096666B"/>
    <w:rsid w:val="00966780"/>
    <w:rsid w:val="00967CCF"/>
    <w:rsid w:val="00970073"/>
    <w:rsid w:val="00973CE3"/>
    <w:rsid w:val="00984AAE"/>
    <w:rsid w:val="009903AB"/>
    <w:rsid w:val="009905FC"/>
    <w:rsid w:val="00996DCB"/>
    <w:rsid w:val="009A3965"/>
    <w:rsid w:val="009A4C03"/>
    <w:rsid w:val="009A5742"/>
    <w:rsid w:val="009A62CC"/>
    <w:rsid w:val="009A67A0"/>
    <w:rsid w:val="009A6DAF"/>
    <w:rsid w:val="009A7480"/>
    <w:rsid w:val="009B2AF1"/>
    <w:rsid w:val="009C33BF"/>
    <w:rsid w:val="009C5C2D"/>
    <w:rsid w:val="009C775E"/>
    <w:rsid w:val="009D1ED8"/>
    <w:rsid w:val="009E09C4"/>
    <w:rsid w:val="009E1033"/>
    <w:rsid w:val="009E317A"/>
    <w:rsid w:val="009E4F4A"/>
    <w:rsid w:val="009E6195"/>
    <w:rsid w:val="009E752E"/>
    <w:rsid w:val="009F01B9"/>
    <w:rsid w:val="009F23D2"/>
    <w:rsid w:val="009F3DC9"/>
    <w:rsid w:val="009F4F21"/>
    <w:rsid w:val="009F607E"/>
    <w:rsid w:val="009F7EE4"/>
    <w:rsid w:val="00A02A03"/>
    <w:rsid w:val="00A02C2E"/>
    <w:rsid w:val="00A035E8"/>
    <w:rsid w:val="00A055AC"/>
    <w:rsid w:val="00A07863"/>
    <w:rsid w:val="00A1039B"/>
    <w:rsid w:val="00A10EAF"/>
    <w:rsid w:val="00A12983"/>
    <w:rsid w:val="00A13D0C"/>
    <w:rsid w:val="00A15C19"/>
    <w:rsid w:val="00A170B3"/>
    <w:rsid w:val="00A25B4C"/>
    <w:rsid w:val="00A25C74"/>
    <w:rsid w:val="00A325D4"/>
    <w:rsid w:val="00A32E6B"/>
    <w:rsid w:val="00A3463A"/>
    <w:rsid w:val="00A34712"/>
    <w:rsid w:val="00A34DBB"/>
    <w:rsid w:val="00A408EC"/>
    <w:rsid w:val="00A416A3"/>
    <w:rsid w:val="00A41F09"/>
    <w:rsid w:val="00A422EF"/>
    <w:rsid w:val="00A46E08"/>
    <w:rsid w:val="00A512C7"/>
    <w:rsid w:val="00A526E8"/>
    <w:rsid w:val="00A55753"/>
    <w:rsid w:val="00A561A9"/>
    <w:rsid w:val="00A62F20"/>
    <w:rsid w:val="00A6792B"/>
    <w:rsid w:val="00A7058B"/>
    <w:rsid w:val="00A705B7"/>
    <w:rsid w:val="00A711E0"/>
    <w:rsid w:val="00A73233"/>
    <w:rsid w:val="00A76209"/>
    <w:rsid w:val="00A77D7E"/>
    <w:rsid w:val="00A80AF2"/>
    <w:rsid w:val="00A821B9"/>
    <w:rsid w:val="00A8240F"/>
    <w:rsid w:val="00A83200"/>
    <w:rsid w:val="00A86270"/>
    <w:rsid w:val="00A87B2D"/>
    <w:rsid w:val="00A90D65"/>
    <w:rsid w:val="00A955C0"/>
    <w:rsid w:val="00AA05A4"/>
    <w:rsid w:val="00AA27AC"/>
    <w:rsid w:val="00AA62F3"/>
    <w:rsid w:val="00AA719A"/>
    <w:rsid w:val="00AB0C3A"/>
    <w:rsid w:val="00AC367E"/>
    <w:rsid w:val="00AC5AD0"/>
    <w:rsid w:val="00AC5BC5"/>
    <w:rsid w:val="00AC6F3B"/>
    <w:rsid w:val="00AC78D1"/>
    <w:rsid w:val="00AD1394"/>
    <w:rsid w:val="00AD2FC3"/>
    <w:rsid w:val="00AD654A"/>
    <w:rsid w:val="00AD6EC1"/>
    <w:rsid w:val="00AE252B"/>
    <w:rsid w:val="00AE3FB0"/>
    <w:rsid w:val="00AE464F"/>
    <w:rsid w:val="00AE6818"/>
    <w:rsid w:val="00AE747A"/>
    <w:rsid w:val="00AE7E7A"/>
    <w:rsid w:val="00AF0466"/>
    <w:rsid w:val="00AF56A4"/>
    <w:rsid w:val="00B01E55"/>
    <w:rsid w:val="00B02CA7"/>
    <w:rsid w:val="00B03EFF"/>
    <w:rsid w:val="00B0409A"/>
    <w:rsid w:val="00B04D09"/>
    <w:rsid w:val="00B067D0"/>
    <w:rsid w:val="00B0743E"/>
    <w:rsid w:val="00B077E2"/>
    <w:rsid w:val="00B07E7B"/>
    <w:rsid w:val="00B10739"/>
    <w:rsid w:val="00B132AB"/>
    <w:rsid w:val="00B1583E"/>
    <w:rsid w:val="00B25159"/>
    <w:rsid w:val="00B30307"/>
    <w:rsid w:val="00B3350B"/>
    <w:rsid w:val="00B41170"/>
    <w:rsid w:val="00B42541"/>
    <w:rsid w:val="00B436FE"/>
    <w:rsid w:val="00B53008"/>
    <w:rsid w:val="00B54E71"/>
    <w:rsid w:val="00B551BF"/>
    <w:rsid w:val="00B561B5"/>
    <w:rsid w:val="00B56C33"/>
    <w:rsid w:val="00B708AF"/>
    <w:rsid w:val="00B71E02"/>
    <w:rsid w:val="00B71F22"/>
    <w:rsid w:val="00B7538D"/>
    <w:rsid w:val="00B76C59"/>
    <w:rsid w:val="00B80F2A"/>
    <w:rsid w:val="00B820B3"/>
    <w:rsid w:val="00B83A2A"/>
    <w:rsid w:val="00B83D07"/>
    <w:rsid w:val="00B91B4B"/>
    <w:rsid w:val="00B96164"/>
    <w:rsid w:val="00BA1B40"/>
    <w:rsid w:val="00BA33AF"/>
    <w:rsid w:val="00BA5F91"/>
    <w:rsid w:val="00BB01A9"/>
    <w:rsid w:val="00BB2AE6"/>
    <w:rsid w:val="00BB506D"/>
    <w:rsid w:val="00BB5212"/>
    <w:rsid w:val="00BB669B"/>
    <w:rsid w:val="00BC2F13"/>
    <w:rsid w:val="00BC45AD"/>
    <w:rsid w:val="00BC577A"/>
    <w:rsid w:val="00BC624A"/>
    <w:rsid w:val="00BC77EF"/>
    <w:rsid w:val="00BD013E"/>
    <w:rsid w:val="00BD1D89"/>
    <w:rsid w:val="00BD7548"/>
    <w:rsid w:val="00BD7606"/>
    <w:rsid w:val="00BE0AFF"/>
    <w:rsid w:val="00BE13DD"/>
    <w:rsid w:val="00BE2ABC"/>
    <w:rsid w:val="00BE361F"/>
    <w:rsid w:val="00BE74F1"/>
    <w:rsid w:val="00BE7E62"/>
    <w:rsid w:val="00BE7F14"/>
    <w:rsid w:val="00BF0C45"/>
    <w:rsid w:val="00BF0FC3"/>
    <w:rsid w:val="00BF24B5"/>
    <w:rsid w:val="00BF2C33"/>
    <w:rsid w:val="00BF48A4"/>
    <w:rsid w:val="00BF6559"/>
    <w:rsid w:val="00C00FCA"/>
    <w:rsid w:val="00C10A50"/>
    <w:rsid w:val="00C21D21"/>
    <w:rsid w:val="00C2419D"/>
    <w:rsid w:val="00C30A77"/>
    <w:rsid w:val="00C33CEA"/>
    <w:rsid w:val="00C36260"/>
    <w:rsid w:val="00C420FC"/>
    <w:rsid w:val="00C5363F"/>
    <w:rsid w:val="00C54679"/>
    <w:rsid w:val="00C563CA"/>
    <w:rsid w:val="00C56465"/>
    <w:rsid w:val="00C60251"/>
    <w:rsid w:val="00C61694"/>
    <w:rsid w:val="00C61807"/>
    <w:rsid w:val="00C6269C"/>
    <w:rsid w:val="00C642C2"/>
    <w:rsid w:val="00C71159"/>
    <w:rsid w:val="00C73878"/>
    <w:rsid w:val="00C75DE1"/>
    <w:rsid w:val="00C80BF4"/>
    <w:rsid w:val="00C80D70"/>
    <w:rsid w:val="00C824A4"/>
    <w:rsid w:val="00C91434"/>
    <w:rsid w:val="00C92082"/>
    <w:rsid w:val="00C92264"/>
    <w:rsid w:val="00C9487D"/>
    <w:rsid w:val="00C95C47"/>
    <w:rsid w:val="00C9633C"/>
    <w:rsid w:val="00CA17EE"/>
    <w:rsid w:val="00CA1B8C"/>
    <w:rsid w:val="00CA33B3"/>
    <w:rsid w:val="00CB3680"/>
    <w:rsid w:val="00CC116B"/>
    <w:rsid w:val="00CC2456"/>
    <w:rsid w:val="00CC4E7F"/>
    <w:rsid w:val="00CC5086"/>
    <w:rsid w:val="00CC5C2E"/>
    <w:rsid w:val="00CC5F22"/>
    <w:rsid w:val="00CD2EF2"/>
    <w:rsid w:val="00CD50B9"/>
    <w:rsid w:val="00CD51B9"/>
    <w:rsid w:val="00CF4CD4"/>
    <w:rsid w:val="00D01A6E"/>
    <w:rsid w:val="00D04B04"/>
    <w:rsid w:val="00D04C22"/>
    <w:rsid w:val="00D076A7"/>
    <w:rsid w:val="00D10E5F"/>
    <w:rsid w:val="00D11732"/>
    <w:rsid w:val="00D11B10"/>
    <w:rsid w:val="00D11D66"/>
    <w:rsid w:val="00D1775B"/>
    <w:rsid w:val="00D22918"/>
    <w:rsid w:val="00D23846"/>
    <w:rsid w:val="00D27CB0"/>
    <w:rsid w:val="00D27D63"/>
    <w:rsid w:val="00D32823"/>
    <w:rsid w:val="00D35D53"/>
    <w:rsid w:val="00D373C7"/>
    <w:rsid w:val="00D409DD"/>
    <w:rsid w:val="00D41E05"/>
    <w:rsid w:val="00D4621F"/>
    <w:rsid w:val="00D50A68"/>
    <w:rsid w:val="00D5103F"/>
    <w:rsid w:val="00D52B35"/>
    <w:rsid w:val="00D54C3B"/>
    <w:rsid w:val="00D630C3"/>
    <w:rsid w:val="00D631D0"/>
    <w:rsid w:val="00D72EDE"/>
    <w:rsid w:val="00D73296"/>
    <w:rsid w:val="00D76BD4"/>
    <w:rsid w:val="00D80829"/>
    <w:rsid w:val="00D816B6"/>
    <w:rsid w:val="00D82574"/>
    <w:rsid w:val="00D83B6A"/>
    <w:rsid w:val="00D85803"/>
    <w:rsid w:val="00D92887"/>
    <w:rsid w:val="00D96A92"/>
    <w:rsid w:val="00DA0624"/>
    <w:rsid w:val="00DA0A8A"/>
    <w:rsid w:val="00DA3FCD"/>
    <w:rsid w:val="00DA402A"/>
    <w:rsid w:val="00DA708F"/>
    <w:rsid w:val="00DA7DB5"/>
    <w:rsid w:val="00DB58FF"/>
    <w:rsid w:val="00DB70FB"/>
    <w:rsid w:val="00DB7A4F"/>
    <w:rsid w:val="00DB7AD7"/>
    <w:rsid w:val="00DC1B9C"/>
    <w:rsid w:val="00DC1BFA"/>
    <w:rsid w:val="00DC4B3E"/>
    <w:rsid w:val="00DC7145"/>
    <w:rsid w:val="00DD0AAA"/>
    <w:rsid w:val="00DD0D85"/>
    <w:rsid w:val="00DD1AD7"/>
    <w:rsid w:val="00DD28DD"/>
    <w:rsid w:val="00DD3EFD"/>
    <w:rsid w:val="00DD4CC6"/>
    <w:rsid w:val="00DE60D6"/>
    <w:rsid w:val="00DF7337"/>
    <w:rsid w:val="00E0100B"/>
    <w:rsid w:val="00E06350"/>
    <w:rsid w:val="00E101C7"/>
    <w:rsid w:val="00E10407"/>
    <w:rsid w:val="00E10625"/>
    <w:rsid w:val="00E1170E"/>
    <w:rsid w:val="00E11CF2"/>
    <w:rsid w:val="00E122D6"/>
    <w:rsid w:val="00E23603"/>
    <w:rsid w:val="00E23FD4"/>
    <w:rsid w:val="00E244E3"/>
    <w:rsid w:val="00E27CF0"/>
    <w:rsid w:val="00E32FAF"/>
    <w:rsid w:val="00E35EC8"/>
    <w:rsid w:val="00E36A43"/>
    <w:rsid w:val="00E36A5F"/>
    <w:rsid w:val="00E37805"/>
    <w:rsid w:val="00E40608"/>
    <w:rsid w:val="00E47B5D"/>
    <w:rsid w:val="00E503D3"/>
    <w:rsid w:val="00E52ADB"/>
    <w:rsid w:val="00E558EF"/>
    <w:rsid w:val="00E608AE"/>
    <w:rsid w:val="00E67FE9"/>
    <w:rsid w:val="00E763BD"/>
    <w:rsid w:val="00E769CC"/>
    <w:rsid w:val="00E7700A"/>
    <w:rsid w:val="00E82FE2"/>
    <w:rsid w:val="00E835F6"/>
    <w:rsid w:val="00E844C7"/>
    <w:rsid w:val="00E87793"/>
    <w:rsid w:val="00E91EC9"/>
    <w:rsid w:val="00E92259"/>
    <w:rsid w:val="00E923BD"/>
    <w:rsid w:val="00EA0139"/>
    <w:rsid w:val="00EA2EB7"/>
    <w:rsid w:val="00EA3657"/>
    <w:rsid w:val="00EA5C65"/>
    <w:rsid w:val="00EA76A9"/>
    <w:rsid w:val="00EA79C6"/>
    <w:rsid w:val="00EC48FF"/>
    <w:rsid w:val="00EC4A40"/>
    <w:rsid w:val="00EC61CF"/>
    <w:rsid w:val="00EC6547"/>
    <w:rsid w:val="00ED16D0"/>
    <w:rsid w:val="00ED1948"/>
    <w:rsid w:val="00ED2544"/>
    <w:rsid w:val="00ED2E85"/>
    <w:rsid w:val="00ED38E3"/>
    <w:rsid w:val="00ED4BC2"/>
    <w:rsid w:val="00ED5D55"/>
    <w:rsid w:val="00ED68D8"/>
    <w:rsid w:val="00ED7234"/>
    <w:rsid w:val="00EE12AF"/>
    <w:rsid w:val="00EE47E8"/>
    <w:rsid w:val="00EE5181"/>
    <w:rsid w:val="00EF26C9"/>
    <w:rsid w:val="00EF5391"/>
    <w:rsid w:val="00EF556C"/>
    <w:rsid w:val="00EF7928"/>
    <w:rsid w:val="00F01C0F"/>
    <w:rsid w:val="00F0278B"/>
    <w:rsid w:val="00F036D0"/>
    <w:rsid w:val="00F04FF2"/>
    <w:rsid w:val="00F10659"/>
    <w:rsid w:val="00F11559"/>
    <w:rsid w:val="00F12640"/>
    <w:rsid w:val="00F15464"/>
    <w:rsid w:val="00F17200"/>
    <w:rsid w:val="00F1730C"/>
    <w:rsid w:val="00F24D88"/>
    <w:rsid w:val="00F2739C"/>
    <w:rsid w:val="00F278AB"/>
    <w:rsid w:val="00F32080"/>
    <w:rsid w:val="00F41D9D"/>
    <w:rsid w:val="00F421F0"/>
    <w:rsid w:val="00F426F0"/>
    <w:rsid w:val="00F4511E"/>
    <w:rsid w:val="00F4519B"/>
    <w:rsid w:val="00F57C20"/>
    <w:rsid w:val="00F60EB9"/>
    <w:rsid w:val="00F65747"/>
    <w:rsid w:val="00F658E8"/>
    <w:rsid w:val="00F66A6F"/>
    <w:rsid w:val="00F7327B"/>
    <w:rsid w:val="00F734D5"/>
    <w:rsid w:val="00F73802"/>
    <w:rsid w:val="00F73A79"/>
    <w:rsid w:val="00F74DD5"/>
    <w:rsid w:val="00F754CB"/>
    <w:rsid w:val="00F76204"/>
    <w:rsid w:val="00F85E24"/>
    <w:rsid w:val="00F86E97"/>
    <w:rsid w:val="00F908E7"/>
    <w:rsid w:val="00F90FE7"/>
    <w:rsid w:val="00F924C7"/>
    <w:rsid w:val="00F9410A"/>
    <w:rsid w:val="00F97A24"/>
    <w:rsid w:val="00FA1330"/>
    <w:rsid w:val="00FA1FEA"/>
    <w:rsid w:val="00FA23B4"/>
    <w:rsid w:val="00FA2F64"/>
    <w:rsid w:val="00FB0D30"/>
    <w:rsid w:val="00FB3835"/>
    <w:rsid w:val="00FB40B2"/>
    <w:rsid w:val="00FB4597"/>
    <w:rsid w:val="00FB553A"/>
    <w:rsid w:val="00FB5922"/>
    <w:rsid w:val="00FB65D5"/>
    <w:rsid w:val="00FC13C4"/>
    <w:rsid w:val="00FC1B53"/>
    <w:rsid w:val="00FC5C18"/>
    <w:rsid w:val="00FD1D40"/>
    <w:rsid w:val="00FD265D"/>
    <w:rsid w:val="00FD38B8"/>
    <w:rsid w:val="00FD5281"/>
    <w:rsid w:val="00FE1C12"/>
    <w:rsid w:val="00FE2524"/>
    <w:rsid w:val="00FE2BDA"/>
    <w:rsid w:val="00FE528A"/>
    <w:rsid w:val="00FE6119"/>
    <w:rsid w:val="00FE7532"/>
    <w:rsid w:val="00FF321E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862F08"/>
  <w15:docId w15:val="{40043D7D-5FFB-41F9-A56D-553E5682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09A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35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608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608A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E74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cinshae.gob.mx/APE/E022/Porcentaje_de_articulos___cient&#237;ficos_publicados_en_revistas_de_impacto_alt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cinshae.gob.mx/APE/E022/Porcentaje_de_articulos___cient&#237;ficos_publicados_en_revistas_de_impacto_alt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5A2D-67F6-401A-8476-348532251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997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FECHA TÉCNICA</vt:lpstr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FECHA TÉCNICA</dc:title>
  <dc:creator>CCINSHAE</dc:creator>
  <cp:lastModifiedBy>123</cp:lastModifiedBy>
  <cp:revision>9</cp:revision>
  <cp:lastPrinted>2018-06-27T18:32:00Z</cp:lastPrinted>
  <dcterms:created xsi:type="dcterms:W3CDTF">2020-07-09T22:50:00Z</dcterms:created>
  <dcterms:modified xsi:type="dcterms:W3CDTF">2023-06-26T17:46:00Z</dcterms:modified>
</cp:coreProperties>
</file>